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9D" w:rsidRPr="003A646E" w:rsidRDefault="004B615A" w:rsidP="0092709D">
      <w:pPr>
        <w:pStyle w:val="Header"/>
        <w:jc w:val="center"/>
        <w:rPr>
          <w:rFonts w:ascii="Garamond" w:hAnsi="Garamond"/>
          <w:sz w:val="24"/>
          <w:szCs w:val="24"/>
        </w:rPr>
      </w:pPr>
      <w:bookmarkStart w:id="0" w:name="_GoBack"/>
      <w:bookmarkEnd w:id="0"/>
      <w:r w:rsidRPr="003A646E">
        <w:rPr>
          <w:rFonts w:ascii="Garamond" w:hAnsi="Garamond"/>
          <w:b/>
          <w:sz w:val="32"/>
          <w:szCs w:val="32"/>
        </w:rPr>
        <w:t>History of Human Rights</w:t>
      </w:r>
      <w:r w:rsidR="0092709D" w:rsidRPr="003A646E">
        <w:rPr>
          <w:rFonts w:ascii="Garamond" w:hAnsi="Garamond"/>
          <w:b/>
          <w:sz w:val="28"/>
          <w:szCs w:val="28"/>
        </w:rPr>
        <w:br/>
      </w:r>
      <w:r w:rsidR="003A646E">
        <w:rPr>
          <w:rFonts w:ascii="Garamond" w:hAnsi="Garamond"/>
        </w:rPr>
        <w:t xml:space="preserve">Fall 2017: </w:t>
      </w:r>
      <w:r w:rsidR="0092709D" w:rsidRPr="003A646E">
        <w:rPr>
          <w:rFonts w:ascii="Garamond" w:hAnsi="Garamond"/>
        </w:rPr>
        <w:t xml:space="preserve">HIST </w:t>
      </w:r>
      <w:r w:rsidRPr="003A646E">
        <w:rPr>
          <w:rFonts w:ascii="Garamond" w:hAnsi="Garamond"/>
        </w:rPr>
        <w:t>3</w:t>
      </w:r>
      <w:r w:rsidR="00287E3A" w:rsidRPr="003A646E">
        <w:rPr>
          <w:rFonts w:ascii="Garamond" w:hAnsi="Garamond"/>
        </w:rPr>
        <w:t>3805 ~ MWF</w:t>
      </w:r>
      <w:r w:rsidR="0095335A" w:rsidRPr="003A646E">
        <w:rPr>
          <w:rFonts w:ascii="Garamond" w:hAnsi="Garamond"/>
        </w:rPr>
        <w:t xml:space="preserve"> </w:t>
      </w:r>
      <w:r w:rsidR="00287E3A" w:rsidRPr="003A646E">
        <w:rPr>
          <w:rFonts w:ascii="Garamond" w:hAnsi="Garamond"/>
        </w:rPr>
        <w:t xml:space="preserve">10:30-11:20 </w:t>
      </w:r>
      <w:r w:rsidR="0095335A" w:rsidRPr="003A646E">
        <w:rPr>
          <w:rFonts w:ascii="Garamond" w:hAnsi="Garamond"/>
        </w:rPr>
        <w:t>~</w:t>
      </w:r>
      <w:r w:rsidRPr="003A646E">
        <w:rPr>
          <w:rFonts w:ascii="Garamond" w:hAnsi="Garamond"/>
        </w:rPr>
        <w:t xml:space="preserve"> </w:t>
      </w:r>
      <w:r w:rsidR="0017246E" w:rsidRPr="003A646E">
        <w:rPr>
          <w:rFonts w:ascii="Garamond" w:hAnsi="Garamond"/>
        </w:rPr>
        <w:t>UNIV 117</w:t>
      </w:r>
    </w:p>
    <w:p w:rsidR="0092709D" w:rsidRPr="003A646E" w:rsidRDefault="0092709D" w:rsidP="0092709D">
      <w:pPr>
        <w:spacing w:after="0" w:line="240" w:lineRule="auto"/>
        <w:jc w:val="center"/>
        <w:rPr>
          <w:rFonts w:ascii="Bell MT" w:hAnsi="Bell MT"/>
          <w:i/>
          <w:sz w:val="16"/>
          <w:szCs w:val="16"/>
        </w:rPr>
      </w:pPr>
    </w:p>
    <w:p w:rsidR="0092709D" w:rsidRPr="003A646E" w:rsidRDefault="0092709D" w:rsidP="009F3EFE">
      <w:pPr>
        <w:spacing w:after="0" w:line="240" w:lineRule="auto"/>
        <w:rPr>
          <w:rFonts w:ascii="Bell MT" w:hAnsi="Bell MT"/>
          <w:sz w:val="24"/>
          <w:szCs w:val="24"/>
        </w:rPr>
      </w:pPr>
      <w:r w:rsidRPr="003A646E">
        <w:rPr>
          <w:rFonts w:ascii="Bell MT" w:hAnsi="Bell MT"/>
          <w:sz w:val="24"/>
          <w:szCs w:val="24"/>
        </w:rPr>
        <w:t>Professor Klein-Pej</w:t>
      </w:r>
      <w:r w:rsidRPr="003A646E">
        <w:rPr>
          <w:rFonts w:ascii="Bell MT" w:hAnsi="Bell MT"/>
          <w:sz w:val="24"/>
          <w:szCs w:val="24"/>
          <w:lang w:val="sk-SK"/>
        </w:rPr>
        <w:t>šová</w:t>
      </w:r>
      <w:r w:rsidRPr="003A646E">
        <w:rPr>
          <w:rFonts w:ascii="Bell MT" w:hAnsi="Bell MT"/>
          <w:sz w:val="24"/>
          <w:szCs w:val="24"/>
        </w:rPr>
        <w:t xml:space="preserve"> (PAY-shova)</w:t>
      </w:r>
      <w:r w:rsidR="009F3EFE" w:rsidRPr="003A646E">
        <w:rPr>
          <w:rFonts w:ascii="Bell MT" w:hAnsi="Bell MT"/>
          <w:sz w:val="24"/>
          <w:szCs w:val="24"/>
        </w:rPr>
        <w:tab/>
      </w:r>
      <w:r w:rsidR="009F3EFE" w:rsidRPr="003A646E">
        <w:rPr>
          <w:rFonts w:ascii="Bell MT" w:hAnsi="Bell MT"/>
          <w:sz w:val="24"/>
          <w:szCs w:val="24"/>
        </w:rPr>
        <w:tab/>
      </w:r>
      <w:r w:rsidR="009F3EFE" w:rsidRPr="003A646E">
        <w:rPr>
          <w:rFonts w:ascii="Bell MT" w:hAnsi="Bell MT"/>
          <w:sz w:val="24"/>
          <w:szCs w:val="24"/>
        </w:rPr>
        <w:tab/>
        <w:t>TA: Marc Smith</w:t>
      </w:r>
    </w:p>
    <w:p w:rsidR="0092709D" w:rsidRPr="003A646E" w:rsidRDefault="0092709D" w:rsidP="009F3EFE">
      <w:pPr>
        <w:spacing w:after="0" w:line="240" w:lineRule="auto"/>
        <w:rPr>
          <w:rFonts w:ascii="Bell MT" w:hAnsi="Bell MT"/>
        </w:rPr>
      </w:pPr>
      <w:r w:rsidRPr="003A646E">
        <w:rPr>
          <w:rFonts w:ascii="Bell MT" w:hAnsi="Bell MT"/>
        </w:rPr>
        <w:t xml:space="preserve">Email: </w:t>
      </w:r>
      <w:hyperlink r:id="rId7" w:history="1">
        <w:r w:rsidRPr="003A646E">
          <w:rPr>
            <w:rStyle w:val="Hyperlink"/>
            <w:rFonts w:ascii="Bell MT" w:hAnsi="Bell MT"/>
            <w:color w:val="auto"/>
          </w:rPr>
          <w:t>rkleinpe@purdue.edu</w:t>
        </w:r>
      </w:hyperlink>
      <w:r w:rsidR="003A646E" w:rsidRPr="003A646E">
        <w:rPr>
          <w:rStyle w:val="Hyperlink"/>
          <w:rFonts w:ascii="Bell MT" w:hAnsi="Bell MT"/>
          <w:color w:val="auto"/>
          <w:u w:val="none"/>
        </w:rPr>
        <w:tab/>
      </w:r>
      <w:r w:rsidR="003A646E" w:rsidRPr="003A646E">
        <w:rPr>
          <w:rStyle w:val="Hyperlink"/>
          <w:rFonts w:ascii="Bell MT" w:hAnsi="Bell MT"/>
          <w:color w:val="auto"/>
          <w:u w:val="none"/>
        </w:rPr>
        <w:tab/>
      </w:r>
      <w:r w:rsidR="003A646E" w:rsidRPr="003A646E">
        <w:rPr>
          <w:rStyle w:val="Hyperlink"/>
          <w:rFonts w:ascii="Bell MT" w:hAnsi="Bell MT"/>
          <w:color w:val="auto"/>
          <w:u w:val="none"/>
        </w:rPr>
        <w:tab/>
      </w:r>
      <w:r w:rsidR="003A646E" w:rsidRPr="003A646E">
        <w:rPr>
          <w:rStyle w:val="Hyperlink"/>
          <w:rFonts w:ascii="Bell MT" w:hAnsi="Bell MT"/>
          <w:color w:val="auto"/>
          <w:u w:val="none"/>
        </w:rPr>
        <w:tab/>
      </w:r>
      <w:r w:rsidR="003A646E" w:rsidRPr="003A646E">
        <w:rPr>
          <w:rStyle w:val="Hyperlink"/>
          <w:rFonts w:ascii="Bell MT" w:hAnsi="Bell MT"/>
          <w:color w:val="auto"/>
          <w:u w:val="none"/>
        </w:rPr>
        <w:tab/>
        <w:t xml:space="preserve">Email: </w:t>
      </w:r>
      <w:r w:rsidR="003A646E" w:rsidRPr="00F82F87">
        <w:rPr>
          <w:rStyle w:val="Hyperlink"/>
          <w:rFonts w:ascii="Bell MT" w:hAnsi="Bell MT"/>
          <w:color w:val="auto"/>
        </w:rPr>
        <w:t>soldiersmitty@gmail.com</w:t>
      </w:r>
    </w:p>
    <w:p w:rsidR="0092709D" w:rsidRPr="003A646E" w:rsidRDefault="0092709D" w:rsidP="009F3EFE">
      <w:pPr>
        <w:spacing w:after="0" w:line="240" w:lineRule="auto"/>
        <w:rPr>
          <w:rFonts w:ascii="Bell MT" w:hAnsi="Bell MT"/>
        </w:rPr>
      </w:pPr>
      <w:r w:rsidRPr="003A646E">
        <w:rPr>
          <w:rFonts w:ascii="Bell MT" w:hAnsi="Bell MT"/>
        </w:rPr>
        <w:t xml:space="preserve">Office: </w:t>
      </w:r>
      <w:r w:rsidR="00A0382F" w:rsidRPr="003A646E">
        <w:rPr>
          <w:rFonts w:ascii="Bell MT" w:hAnsi="Bell MT"/>
        </w:rPr>
        <w:t>University Hall 313</w:t>
      </w:r>
      <w:r w:rsidR="003A646E">
        <w:rPr>
          <w:rFonts w:ascii="Bell MT" w:hAnsi="Bell MT"/>
        </w:rPr>
        <w:tab/>
      </w:r>
      <w:r w:rsidR="003A646E">
        <w:rPr>
          <w:rFonts w:ascii="Bell MT" w:hAnsi="Bell MT"/>
        </w:rPr>
        <w:tab/>
      </w:r>
      <w:r w:rsidR="003A646E">
        <w:rPr>
          <w:rFonts w:ascii="Bell MT" w:hAnsi="Bell MT"/>
        </w:rPr>
        <w:tab/>
      </w:r>
      <w:r w:rsidR="003A646E">
        <w:rPr>
          <w:rFonts w:ascii="Bell MT" w:hAnsi="Bell MT"/>
        </w:rPr>
        <w:tab/>
      </w:r>
      <w:r w:rsidR="003A646E">
        <w:rPr>
          <w:rFonts w:ascii="Bell MT" w:hAnsi="Bell MT"/>
        </w:rPr>
        <w:tab/>
        <w:t>office:</w:t>
      </w:r>
      <w:r w:rsidR="00FE2C6C">
        <w:rPr>
          <w:rFonts w:ascii="Bell MT" w:hAnsi="Bell MT"/>
        </w:rPr>
        <w:t xml:space="preserve"> Recitation 421</w:t>
      </w:r>
    </w:p>
    <w:p w:rsidR="0092709D" w:rsidRPr="003A646E" w:rsidRDefault="007C5EDA" w:rsidP="009F3EFE">
      <w:pPr>
        <w:spacing w:after="0" w:line="240" w:lineRule="auto"/>
        <w:rPr>
          <w:rFonts w:ascii="Bell MT" w:hAnsi="Bell MT"/>
        </w:rPr>
      </w:pPr>
      <w:r w:rsidRPr="003A646E">
        <w:rPr>
          <w:rFonts w:ascii="Bell MT" w:hAnsi="Bell MT"/>
        </w:rPr>
        <w:t>Of</w:t>
      </w:r>
      <w:r w:rsidR="00A0382F" w:rsidRPr="003A646E">
        <w:rPr>
          <w:rFonts w:ascii="Bell MT" w:hAnsi="Bell MT"/>
        </w:rPr>
        <w:t>fice hours:  Wednesday 2-4</w:t>
      </w:r>
      <w:r w:rsidR="00EC529B" w:rsidRPr="003A646E">
        <w:rPr>
          <w:rFonts w:ascii="Bell MT" w:hAnsi="Bell MT"/>
        </w:rPr>
        <w:t>pm, or by appointment</w:t>
      </w:r>
      <w:r w:rsidR="003A646E">
        <w:rPr>
          <w:rFonts w:ascii="Bell MT" w:hAnsi="Bell MT"/>
        </w:rPr>
        <w:tab/>
      </w:r>
      <w:r w:rsidR="003A646E">
        <w:rPr>
          <w:rFonts w:ascii="Bell MT" w:hAnsi="Bell MT"/>
        </w:rPr>
        <w:tab/>
        <w:t xml:space="preserve">office hours: </w:t>
      </w:r>
      <w:r w:rsidR="00817CEE">
        <w:rPr>
          <w:rFonts w:ascii="Bell MT" w:hAnsi="Bell MT"/>
        </w:rPr>
        <w:t xml:space="preserve">Monday </w:t>
      </w:r>
      <w:r w:rsidR="00FE2C6C">
        <w:rPr>
          <w:rFonts w:ascii="Bell MT" w:hAnsi="Bell MT"/>
        </w:rPr>
        <w:t>11:30-1:30pm</w:t>
      </w:r>
    </w:p>
    <w:p w:rsidR="00FE1A6D" w:rsidRPr="00CD7F3B" w:rsidRDefault="00FE1A6D" w:rsidP="0092709D">
      <w:pPr>
        <w:spacing w:after="0" w:line="240" w:lineRule="auto"/>
        <w:jc w:val="center"/>
        <w:rPr>
          <w:rFonts w:ascii="Bell MT" w:hAnsi="Bell MT"/>
        </w:rPr>
      </w:pPr>
    </w:p>
    <w:p w:rsidR="0092709D" w:rsidRPr="00551C16" w:rsidRDefault="0092709D" w:rsidP="0092709D">
      <w:pPr>
        <w:spacing w:after="0" w:line="240" w:lineRule="auto"/>
        <w:rPr>
          <w:rFonts w:ascii="Bell MT" w:hAnsi="Bell MT"/>
          <w:sz w:val="16"/>
          <w:szCs w:val="16"/>
          <w:lang w:val="cs-CZ"/>
        </w:rPr>
      </w:pPr>
    </w:p>
    <w:p w:rsidR="004B615A" w:rsidRPr="003B215B" w:rsidRDefault="004B615A" w:rsidP="004B615A">
      <w:pPr>
        <w:spacing w:after="0" w:line="240" w:lineRule="auto"/>
        <w:jc w:val="center"/>
        <w:rPr>
          <w:rFonts w:ascii="Bell MT" w:hAnsi="Bell MT"/>
          <w:sz w:val="28"/>
          <w:szCs w:val="28"/>
          <w:lang w:val="cs-CZ"/>
        </w:rPr>
      </w:pPr>
      <w:r>
        <w:rPr>
          <w:noProof/>
        </w:rPr>
        <w:drawing>
          <wp:inline distT="0" distB="0" distL="0" distR="0" wp14:anchorId="005F44B9" wp14:editId="61DC1345">
            <wp:extent cx="3474720" cy="2743200"/>
            <wp:effectExtent l="0" t="0" r="0" b="0"/>
            <wp:docPr id="1" name="Picture 1" descr="File:EleanorRooseveltHumanRig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EleanorRooseveltHumanRight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4720" cy="2743200"/>
                    </a:xfrm>
                    <a:prstGeom prst="rect">
                      <a:avLst/>
                    </a:prstGeom>
                    <a:noFill/>
                    <a:ln>
                      <a:noFill/>
                    </a:ln>
                  </pic:spPr>
                </pic:pic>
              </a:graphicData>
            </a:graphic>
          </wp:inline>
        </w:drawing>
      </w:r>
    </w:p>
    <w:p w:rsidR="004B615A" w:rsidRDefault="004B615A" w:rsidP="004B615A">
      <w:pPr>
        <w:spacing w:after="0" w:line="240" w:lineRule="auto"/>
        <w:jc w:val="center"/>
        <w:rPr>
          <w:rFonts w:ascii="Bell MT" w:hAnsi="Bell MT"/>
          <w:lang w:val="cs-CZ"/>
        </w:rPr>
      </w:pPr>
      <w:r>
        <w:rPr>
          <w:rFonts w:ascii="Bell MT" w:hAnsi="Bell MT"/>
          <w:lang w:val="cs-CZ"/>
        </w:rPr>
        <w:t xml:space="preserve">Eleanor Roosevelt holding the Spanish-language version of the </w:t>
      </w:r>
    </w:p>
    <w:p w:rsidR="004B615A" w:rsidRPr="001C598E" w:rsidRDefault="004B615A" w:rsidP="004B615A">
      <w:pPr>
        <w:spacing w:after="0" w:line="240" w:lineRule="auto"/>
        <w:jc w:val="center"/>
        <w:rPr>
          <w:rFonts w:ascii="Bell MT" w:hAnsi="Bell MT"/>
          <w:lang w:val="cs-CZ"/>
        </w:rPr>
      </w:pPr>
      <w:r>
        <w:rPr>
          <w:rFonts w:ascii="Bell MT" w:hAnsi="Bell MT"/>
          <w:lang w:val="cs-CZ"/>
        </w:rPr>
        <w:t>Univeral Declaration of Human Rights, Palais de Chaillot, Paris, December 1948.</w:t>
      </w:r>
    </w:p>
    <w:p w:rsidR="0092709D" w:rsidRPr="00551C16" w:rsidRDefault="0092709D" w:rsidP="0092709D">
      <w:pPr>
        <w:spacing w:after="0" w:line="240" w:lineRule="auto"/>
        <w:jc w:val="center"/>
        <w:rPr>
          <w:rFonts w:ascii="Bell MT" w:hAnsi="Bell MT"/>
          <w:sz w:val="16"/>
          <w:szCs w:val="16"/>
          <w:lang w:val="cs-CZ"/>
        </w:rPr>
      </w:pPr>
    </w:p>
    <w:p w:rsidR="00F82D6A" w:rsidRPr="00042645" w:rsidRDefault="000001D9" w:rsidP="000001D9">
      <w:pPr>
        <w:pBdr>
          <w:top w:val="single" w:sz="4" w:space="1" w:color="auto"/>
          <w:left w:val="single" w:sz="4" w:space="4" w:color="auto"/>
          <w:bottom w:val="single" w:sz="4" w:space="1" w:color="auto"/>
          <w:right w:val="single" w:sz="4" w:space="4" w:color="auto"/>
        </w:pBdr>
        <w:jc w:val="both"/>
        <w:rPr>
          <w:rFonts w:ascii="Bell MT" w:hAnsi="Bell MT"/>
          <w:noProof/>
          <w:sz w:val="24"/>
          <w:szCs w:val="24"/>
          <w:u w:val="single"/>
        </w:rPr>
      </w:pPr>
      <w:r w:rsidRPr="006F6EDC">
        <w:rPr>
          <w:rFonts w:ascii="Bell MT" w:hAnsi="Bell MT"/>
          <w:noProof/>
          <w:sz w:val="24"/>
          <w:szCs w:val="24"/>
        </w:rPr>
        <w:t>The concept of  – and struggle for – human rights is powerful, pervasive. Its origins, development, and strategies of implementation contested. Have human beings always had the "right to have rights"? How did the concept of "rights" arise? What does it mean, and how has it been use</w:t>
      </w:r>
      <w:r w:rsidR="006D7D06" w:rsidRPr="006F6EDC">
        <w:rPr>
          <w:rFonts w:ascii="Bell MT" w:hAnsi="Bell MT"/>
          <w:noProof/>
          <w:sz w:val="24"/>
          <w:szCs w:val="24"/>
        </w:rPr>
        <w:t xml:space="preserve">d? This course </w:t>
      </w:r>
      <w:r w:rsidRPr="006F6EDC">
        <w:rPr>
          <w:rFonts w:ascii="Bell MT" w:hAnsi="Bell MT"/>
          <w:noProof/>
          <w:sz w:val="24"/>
          <w:szCs w:val="24"/>
        </w:rPr>
        <w:t>explores human rights' geneology and uneven historical evolution from the European Enlightenment through the late twentieth century human rights revolution</w:t>
      </w:r>
      <w:r w:rsidR="005C5129">
        <w:rPr>
          <w:rFonts w:ascii="Bell MT" w:hAnsi="Bell MT"/>
          <w:noProof/>
          <w:sz w:val="24"/>
          <w:szCs w:val="24"/>
        </w:rPr>
        <w:t xml:space="preserve"> and experience of globalization</w:t>
      </w:r>
      <w:r w:rsidRPr="006F6EDC">
        <w:rPr>
          <w:rFonts w:ascii="Bell MT" w:hAnsi="Bell MT"/>
          <w:noProof/>
          <w:sz w:val="24"/>
          <w:szCs w:val="24"/>
        </w:rPr>
        <w:t xml:space="preserve">. </w:t>
      </w:r>
      <w:r w:rsidR="00F82D6A" w:rsidRPr="006F6EDC">
        <w:rPr>
          <w:rFonts w:ascii="Bell MT" w:hAnsi="Bell MT"/>
          <w:noProof/>
          <w:sz w:val="24"/>
          <w:szCs w:val="24"/>
        </w:rPr>
        <w:t>We will examine</w:t>
      </w:r>
      <w:r w:rsidR="006D7D06" w:rsidRPr="006F6EDC">
        <w:rPr>
          <w:rFonts w:ascii="Bell MT" w:hAnsi="Bell MT"/>
          <w:noProof/>
          <w:sz w:val="24"/>
          <w:szCs w:val="24"/>
        </w:rPr>
        <w:t xml:space="preserve"> Atlantic Revolutionary era articulations of “rights of man” and “human rights,” the interwar institutionalization of rights, the post-WWII shift from minority to individual human rights</w:t>
      </w:r>
      <w:r w:rsidR="00F82D6A" w:rsidRPr="006F6EDC">
        <w:rPr>
          <w:rFonts w:ascii="Bell MT" w:hAnsi="Bell MT"/>
          <w:noProof/>
          <w:sz w:val="24"/>
          <w:szCs w:val="24"/>
        </w:rPr>
        <w:t>, the human rights revolution of the late 1970s, and the relationship between globalization and human rights using a variety of primary and secondary sources. Students will come away with a deeper un</w:t>
      </w:r>
      <w:r w:rsidR="009B38D6" w:rsidRPr="006F6EDC">
        <w:rPr>
          <w:rFonts w:ascii="Bell MT" w:hAnsi="Bell MT"/>
          <w:noProof/>
          <w:sz w:val="24"/>
          <w:szCs w:val="24"/>
        </w:rPr>
        <w:t>d</w:t>
      </w:r>
      <w:r w:rsidR="00F82D6A" w:rsidRPr="006F6EDC">
        <w:rPr>
          <w:rFonts w:ascii="Bell MT" w:hAnsi="Bell MT"/>
          <w:noProof/>
          <w:sz w:val="24"/>
          <w:szCs w:val="24"/>
        </w:rPr>
        <w:t xml:space="preserve">erstanding of a human rights narrative that </w:t>
      </w:r>
      <w:r w:rsidR="009B38D6" w:rsidRPr="006F6EDC">
        <w:rPr>
          <w:rFonts w:ascii="Bell MT" w:hAnsi="Bell MT"/>
          <w:noProof/>
          <w:sz w:val="24"/>
          <w:szCs w:val="24"/>
        </w:rPr>
        <w:t>belongs to the world, its politics and ideas, and our own humanity.</w:t>
      </w:r>
      <w:r w:rsidR="00042645">
        <w:rPr>
          <w:rFonts w:ascii="Bell MT" w:hAnsi="Bell MT"/>
          <w:noProof/>
          <w:sz w:val="24"/>
          <w:szCs w:val="24"/>
        </w:rPr>
        <w:t xml:space="preserve"> </w:t>
      </w:r>
      <w:r w:rsidR="00042645" w:rsidRPr="00042645">
        <w:rPr>
          <w:rFonts w:ascii="Bell MT" w:hAnsi="Bell MT"/>
          <w:noProof/>
          <w:sz w:val="24"/>
          <w:szCs w:val="24"/>
          <w:u w:val="single"/>
        </w:rPr>
        <w:t>This course fulfills a core requirement for the Human Rights minor.</w:t>
      </w:r>
    </w:p>
    <w:p w:rsidR="0092709D" w:rsidRPr="00B137EF" w:rsidRDefault="0092709D" w:rsidP="0092709D">
      <w:pPr>
        <w:spacing w:after="0" w:line="240" w:lineRule="auto"/>
        <w:rPr>
          <w:rFonts w:ascii="Bell MT" w:hAnsi="Bell MT"/>
          <w:b/>
          <w:bCs/>
          <w:sz w:val="24"/>
          <w:szCs w:val="24"/>
        </w:rPr>
      </w:pPr>
      <w:r w:rsidRPr="00B137EF">
        <w:rPr>
          <w:rFonts w:ascii="Bell MT" w:hAnsi="Bell MT"/>
          <w:b/>
          <w:bCs/>
          <w:sz w:val="24"/>
          <w:szCs w:val="24"/>
        </w:rPr>
        <w:t>Required Texts:</w:t>
      </w:r>
    </w:p>
    <w:p w:rsidR="00C95DEF" w:rsidRDefault="00C95DEF" w:rsidP="004D311D">
      <w:pPr>
        <w:spacing w:after="0" w:line="240" w:lineRule="auto"/>
        <w:rPr>
          <w:rFonts w:ascii="Bell MT" w:hAnsi="Bell MT"/>
          <w:sz w:val="24"/>
          <w:szCs w:val="24"/>
        </w:rPr>
      </w:pPr>
      <w:r>
        <w:rPr>
          <w:rFonts w:ascii="Times New Roman" w:hAnsi="Times New Roman" w:cs="Times New Roman"/>
          <w:sz w:val="24"/>
          <w:szCs w:val="24"/>
        </w:rPr>
        <w:t>•</w:t>
      </w:r>
      <w:r>
        <w:rPr>
          <w:rFonts w:ascii="Bell MT" w:hAnsi="Bell MT"/>
          <w:sz w:val="24"/>
          <w:szCs w:val="24"/>
        </w:rPr>
        <w:t xml:space="preserve"> Stefan-Ludwig Hoffmann, ed., </w:t>
      </w:r>
      <w:r w:rsidRPr="00C95DEF">
        <w:rPr>
          <w:rFonts w:ascii="Bell MT" w:hAnsi="Bell MT"/>
          <w:i/>
          <w:sz w:val="24"/>
          <w:szCs w:val="24"/>
        </w:rPr>
        <w:t>Human Rights in the Twentieth Century</w:t>
      </w:r>
      <w:r>
        <w:rPr>
          <w:rFonts w:ascii="Bell MT" w:hAnsi="Bell MT"/>
          <w:sz w:val="24"/>
          <w:szCs w:val="24"/>
        </w:rPr>
        <w:t xml:space="preserve"> (Cambridge, 2011)</w:t>
      </w:r>
    </w:p>
    <w:p w:rsidR="004D311D" w:rsidRPr="00551C16" w:rsidRDefault="00551C16" w:rsidP="004D311D">
      <w:pPr>
        <w:spacing w:after="0" w:line="240" w:lineRule="auto"/>
        <w:rPr>
          <w:sz w:val="24"/>
          <w:szCs w:val="24"/>
        </w:rPr>
      </w:pPr>
      <w:r>
        <w:rPr>
          <w:rFonts w:ascii="Bell MT" w:hAnsi="Bell MT"/>
          <w:sz w:val="24"/>
          <w:szCs w:val="24"/>
        </w:rPr>
        <w:t xml:space="preserve">• </w:t>
      </w:r>
      <w:r w:rsidR="00C95DEF">
        <w:rPr>
          <w:rFonts w:ascii="Bell MT" w:hAnsi="Bell MT"/>
          <w:sz w:val="24"/>
          <w:szCs w:val="24"/>
        </w:rPr>
        <w:t>Lynn Hunt</w:t>
      </w:r>
      <w:r w:rsidR="00C95DEF" w:rsidRPr="008519A1">
        <w:rPr>
          <w:rFonts w:ascii="Bell MT" w:hAnsi="Bell MT"/>
          <w:i/>
          <w:sz w:val="24"/>
          <w:szCs w:val="24"/>
        </w:rPr>
        <w:t>, Inventing Human Rights</w:t>
      </w:r>
      <w:r w:rsidR="00C95DEF">
        <w:rPr>
          <w:rFonts w:ascii="Bell MT" w:hAnsi="Bell MT"/>
          <w:sz w:val="24"/>
          <w:szCs w:val="24"/>
        </w:rPr>
        <w:t xml:space="preserve"> (Norton, 2007)</w:t>
      </w:r>
    </w:p>
    <w:p w:rsidR="004D311D" w:rsidRPr="00F073C4" w:rsidRDefault="004D311D" w:rsidP="004D311D">
      <w:pPr>
        <w:spacing w:after="0" w:line="240" w:lineRule="auto"/>
        <w:rPr>
          <w:rFonts w:ascii="Times New Roman" w:hAnsi="Times New Roman"/>
          <w:sz w:val="24"/>
          <w:szCs w:val="24"/>
        </w:rPr>
      </w:pPr>
      <w:r>
        <w:rPr>
          <w:rFonts w:ascii="Bell MT" w:hAnsi="Bell MT"/>
          <w:sz w:val="24"/>
          <w:szCs w:val="24"/>
        </w:rPr>
        <w:t xml:space="preserve">• </w:t>
      </w:r>
      <w:r w:rsidR="00C95DEF">
        <w:rPr>
          <w:rFonts w:ascii="Bell MT" w:hAnsi="Bell MT"/>
          <w:sz w:val="24"/>
          <w:szCs w:val="24"/>
          <w:lang w:val="sk-SK"/>
        </w:rPr>
        <w:t xml:space="preserve">Akira Iriye, et al, eds., </w:t>
      </w:r>
      <w:r w:rsidR="00C95DEF" w:rsidRPr="0054118F">
        <w:rPr>
          <w:rFonts w:ascii="Bell MT" w:hAnsi="Bell MT"/>
          <w:i/>
          <w:sz w:val="24"/>
          <w:szCs w:val="24"/>
          <w:lang w:val="sk-SK"/>
        </w:rPr>
        <w:t>The Human Rights Revolution: An International History</w:t>
      </w:r>
      <w:r w:rsidR="00C95DEF">
        <w:rPr>
          <w:rFonts w:ascii="Bell MT" w:hAnsi="Bell MT"/>
          <w:sz w:val="24"/>
          <w:szCs w:val="24"/>
          <w:lang w:val="sk-SK"/>
        </w:rPr>
        <w:t xml:space="preserve"> (Oxford, 2012)</w:t>
      </w:r>
    </w:p>
    <w:p w:rsidR="004D311D" w:rsidRDefault="004D311D" w:rsidP="004D311D">
      <w:pPr>
        <w:spacing w:after="0" w:line="240" w:lineRule="auto"/>
        <w:rPr>
          <w:rFonts w:ascii="Bell MT" w:hAnsi="Bell MT"/>
          <w:sz w:val="24"/>
          <w:szCs w:val="24"/>
          <w:lang w:val="sk-SK"/>
        </w:rPr>
      </w:pPr>
      <w:r>
        <w:rPr>
          <w:rFonts w:ascii="Bell MT" w:hAnsi="Bell MT"/>
          <w:sz w:val="24"/>
          <w:szCs w:val="24"/>
          <w:lang w:val="sk-SK"/>
        </w:rPr>
        <w:t xml:space="preserve">• </w:t>
      </w:r>
      <w:r w:rsidR="00C95DEF">
        <w:rPr>
          <w:rFonts w:ascii="Bell MT" w:hAnsi="Bell MT"/>
          <w:sz w:val="24"/>
          <w:szCs w:val="24"/>
        </w:rPr>
        <w:t>Micheline R. Isha</w:t>
      </w:r>
      <w:r w:rsidR="00C95DEF" w:rsidRPr="00551C16">
        <w:rPr>
          <w:rFonts w:ascii="Bell MT" w:hAnsi="Bell MT"/>
          <w:sz w:val="24"/>
          <w:szCs w:val="24"/>
        </w:rPr>
        <w:t xml:space="preserve">y, </w:t>
      </w:r>
      <w:r w:rsidR="00C95DEF" w:rsidRPr="00551C16">
        <w:rPr>
          <w:rFonts w:ascii="Bell MT" w:hAnsi="Bell MT"/>
          <w:i/>
          <w:sz w:val="24"/>
          <w:szCs w:val="24"/>
        </w:rPr>
        <w:t>The History of Human Rights: from Ancient Times to the Globalization Era</w:t>
      </w:r>
      <w:r w:rsidR="00C95DEF">
        <w:rPr>
          <w:rFonts w:ascii="Bell MT" w:hAnsi="Bell MT"/>
          <w:sz w:val="24"/>
          <w:szCs w:val="24"/>
        </w:rPr>
        <w:t xml:space="preserve"> (University of California Press, 2008)</w:t>
      </w:r>
    </w:p>
    <w:p w:rsidR="008E43BA" w:rsidRDefault="004D311D" w:rsidP="008E43BA">
      <w:pPr>
        <w:spacing w:after="0" w:line="240" w:lineRule="auto"/>
        <w:ind w:left="720" w:firstLine="720"/>
        <w:rPr>
          <w:rFonts w:ascii="Bell MT" w:hAnsi="Bell MT"/>
          <w:sz w:val="24"/>
          <w:szCs w:val="24"/>
          <w:lang w:val="sk-SK"/>
        </w:rPr>
      </w:pPr>
      <w:r>
        <w:rPr>
          <w:rFonts w:ascii="Bell MT" w:hAnsi="Bell MT"/>
          <w:sz w:val="24"/>
          <w:szCs w:val="24"/>
          <w:lang w:val="sk-SK"/>
        </w:rPr>
        <w:t>•</w:t>
      </w:r>
      <w:r w:rsidRPr="00F96024">
        <w:rPr>
          <w:rFonts w:ascii="Bell MT" w:hAnsi="Bell MT"/>
          <w:sz w:val="24"/>
          <w:szCs w:val="24"/>
          <w:lang w:val="sk-SK"/>
        </w:rPr>
        <w:t>Additional required read</w:t>
      </w:r>
      <w:r w:rsidR="005845A0">
        <w:rPr>
          <w:rFonts w:ascii="Bell MT" w:hAnsi="Bell MT"/>
          <w:sz w:val="24"/>
          <w:szCs w:val="24"/>
          <w:lang w:val="sk-SK"/>
        </w:rPr>
        <w:t>ings posted on Blackboard, marked with an asterik (*).</w:t>
      </w:r>
    </w:p>
    <w:p w:rsidR="009C6259" w:rsidRPr="008E43BA" w:rsidRDefault="009C6259" w:rsidP="008E746B">
      <w:pPr>
        <w:spacing w:after="0" w:line="240" w:lineRule="auto"/>
        <w:rPr>
          <w:rFonts w:ascii="Bell MT" w:hAnsi="Bell MT"/>
          <w:sz w:val="24"/>
          <w:szCs w:val="24"/>
          <w:lang w:val="sk-SK"/>
        </w:rPr>
      </w:pPr>
      <w:r w:rsidRPr="009C6259">
        <w:rPr>
          <w:rFonts w:ascii="Bell MT" w:hAnsi="Bell MT"/>
          <w:b/>
          <w:sz w:val="24"/>
          <w:szCs w:val="24"/>
          <w:u w:val="single"/>
          <w:lang w:val="sk-SK"/>
        </w:rPr>
        <w:lastRenderedPageBreak/>
        <w:t>Course Objectives</w:t>
      </w:r>
      <w:r w:rsidRPr="00946096">
        <w:rPr>
          <w:rFonts w:ascii="Bell MT" w:hAnsi="Bell MT"/>
          <w:b/>
          <w:sz w:val="24"/>
          <w:szCs w:val="24"/>
          <w:lang w:val="sk-SK"/>
        </w:rPr>
        <w:t>:</w:t>
      </w:r>
    </w:p>
    <w:p w:rsidR="00DE2D7C" w:rsidRDefault="008E746B" w:rsidP="009C6259">
      <w:pPr>
        <w:spacing w:after="0" w:line="240" w:lineRule="auto"/>
        <w:rPr>
          <w:rFonts w:ascii="Bell MT" w:hAnsi="Bell MT"/>
          <w:sz w:val="24"/>
          <w:szCs w:val="24"/>
        </w:rPr>
      </w:pPr>
      <w:r>
        <w:rPr>
          <w:rFonts w:ascii="Bell MT" w:hAnsi="Bell MT"/>
          <w:sz w:val="24"/>
          <w:szCs w:val="24"/>
        </w:rPr>
        <w:t>By</w:t>
      </w:r>
      <w:r w:rsidR="003F435C">
        <w:rPr>
          <w:rFonts w:ascii="Bell MT" w:hAnsi="Bell MT"/>
          <w:sz w:val="24"/>
          <w:szCs w:val="24"/>
        </w:rPr>
        <w:t xml:space="preserve"> the end of the course, you</w:t>
      </w:r>
      <w:r>
        <w:rPr>
          <w:rFonts w:ascii="Bell MT" w:hAnsi="Bell MT"/>
          <w:sz w:val="24"/>
          <w:szCs w:val="24"/>
        </w:rPr>
        <w:t xml:space="preserve"> will have:</w:t>
      </w:r>
    </w:p>
    <w:p w:rsidR="008E746B" w:rsidRDefault="008E746B" w:rsidP="00A57AE5">
      <w:pPr>
        <w:pStyle w:val="ListParagraph"/>
        <w:numPr>
          <w:ilvl w:val="0"/>
          <w:numId w:val="5"/>
        </w:numPr>
        <w:rPr>
          <w:rFonts w:ascii="Bell MT" w:hAnsi="Bell MT"/>
          <w:sz w:val="24"/>
          <w:szCs w:val="24"/>
        </w:rPr>
      </w:pPr>
      <w:r>
        <w:rPr>
          <w:rFonts w:ascii="Bell MT" w:hAnsi="Bell MT"/>
          <w:sz w:val="24"/>
          <w:szCs w:val="24"/>
        </w:rPr>
        <w:t>Gained a deeper understanding of the patterns and processes, ruptures and continuities in the human rights history narrative which have shaped today’s world, its politics, ideas, and ambitions;</w:t>
      </w:r>
    </w:p>
    <w:p w:rsidR="008E746B" w:rsidRDefault="008E746B" w:rsidP="00A57AE5">
      <w:pPr>
        <w:pStyle w:val="ListParagraph"/>
        <w:numPr>
          <w:ilvl w:val="0"/>
          <w:numId w:val="5"/>
        </w:numPr>
        <w:rPr>
          <w:rFonts w:ascii="Bell MT" w:hAnsi="Bell MT"/>
          <w:sz w:val="24"/>
          <w:szCs w:val="24"/>
        </w:rPr>
      </w:pPr>
      <w:r>
        <w:rPr>
          <w:rFonts w:ascii="Bell MT" w:hAnsi="Bell MT"/>
          <w:sz w:val="24"/>
          <w:szCs w:val="24"/>
        </w:rPr>
        <w:t>Explored how human rights connects us to other people, places, and times;</w:t>
      </w:r>
    </w:p>
    <w:p w:rsidR="008E746B" w:rsidRDefault="008E746B" w:rsidP="00A57AE5">
      <w:pPr>
        <w:pStyle w:val="ListParagraph"/>
        <w:numPr>
          <w:ilvl w:val="0"/>
          <w:numId w:val="5"/>
        </w:numPr>
        <w:rPr>
          <w:rFonts w:ascii="Bell MT" w:hAnsi="Bell MT"/>
          <w:sz w:val="24"/>
          <w:szCs w:val="24"/>
        </w:rPr>
      </w:pPr>
      <w:r>
        <w:rPr>
          <w:rFonts w:ascii="Bell MT" w:hAnsi="Bell MT"/>
          <w:sz w:val="24"/>
          <w:szCs w:val="24"/>
        </w:rPr>
        <w:t>Used primary source evidence to analyze fundamental problems in human rights history in individual writing and in group work;</w:t>
      </w:r>
    </w:p>
    <w:p w:rsidR="008E746B" w:rsidRDefault="008E746B" w:rsidP="00A57AE5">
      <w:pPr>
        <w:pStyle w:val="ListParagraph"/>
        <w:numPr>
          <w:ilvl w:val="0"/>
          <w:numId w:val="5"/>
        </w:numPr>
        <w:rPr>
          <w:rFonts w:ascii="Bell MT" w:hAnsi="Bell MT"/>
          <w:sz w:val="24"/>
          <w:szCs w:val="24"/>
        </w:rPr>
      </w:pPr>
      <w:r>
        <w:rPr>
          <w:rFonts w:ascii="Bell MT" w:hAnsi="Bell MT"/>
          <w:sz w:val="24"/>
          <w:szCs w:val="24"/>
        </w:rPr>
        <w:t>Engaged in an environment of open inquiry to exchange ideas and interpretations of human rights concepts;</w:t>
      </w:r>
    </w:p>
    <w:p w:rsidR="00A57AE5" w:rsidRDefault="008E746B" w:rsidP="00A57AE5">
      <w:pPr>
        <w:pStyle w:val="ListParagraph"/>
        <w:numPr>
          <w:ilvl w:val="0"/>
          <w:numId w:val="5"/>
        </w:numPr>
        <w:rPr>
          <w:rFonts w:ascii="Bell MT" w:hAnsi="Bell MT"/>
          <w:sz w:val="24"/>
          <w:szCs w:val="24"/>
        </w:rPr>
      </w:pPr>
      <w:r>
        <w:rPr>
          <w:rFonts w:ascii="Bell MT" w:hAnsi="Bell MT"/>
          <w:sz w:val="24"/>
          <w:szCs w:val="24"/>
        </w:rPr>
        <w:t xml:space="preserve">Become better prepared to </w:t>
      </w:r>
      <w:r w:rsidR="00311AD8">
        <w:rPr>
          <w:rFonts w:ascii="Bell MT" w:hAnsi="Bell MT"/>
          <w:sz w:val="24"/>
          <w:szCs w:val="24"/>
        </w:rPr>
        <w:t xml:space="preserve">negotiate </w:t>
      </w:r>
      <w:r w:rsidR="00E83ECE">
        <w:rPr>
          <w:rFonts w:ascii="Bell MT" w:hAnsi="Bell MT"/>
          <w:sz w:val="24"/>
          <w:szCs w:val="24"/>
        </w:rPr>
        <w:t xml:space="preserve">the variable </w:t>
      </w:r>
      <w:r w:rsidR="00311AD8">
        <w:rPr>
          <w:rFonts w:ascii="Bell MT" w:hAnsi="Bell MT"/>
          <w:sz w:val="24"/>
          <w:szCs w:val="24"/>
        </w:rPr>
        <w:t>applications of human rights concepts in today’s globalized world.</w:t>
      </w:r>
    </w:p>
    <w:p w:rsidR="00A57AE5" w:rsidRDefault="00A57AE5" w:rsidP="00A57AE5">
      <w:pPr>
        <w:pStyle w:val="ListParagraph"/>
        <w:rPr>
          <w:rFonts w:ascii="Bell MT" w:hAnsi="Bell MT"/>
          <w:sz w:val="24"/>
          <w:szCs w:val="24"/>
        </w:rPr>
      </w:pPr>
    </w:p>
    <w:p w:rsidR="0092709D" w:rsidRDefault="0092709D" w:rsidP="0092709D">
      <w:pPr>
        <w:spacing w:after="0" w:line="240" w:lineRule="auto"/>
        <w:rPr>
          <w:rFonts w:ascii="Bell MT" w:hAnsi="Bell MT"/>
          <w:sz w:val="24"/>
          <w:szCs w:val="24"/>
        </w:rPr>
      </w:pPr>
      <w:r w:rsidRPr="00D458E7">
        <w:rPr>
          <w:rFonts w:ascii="Bell MT" w:hAnsi="Bell MT"/>
          <w:b/>
          <w:sz w:val="24"/>
          <w:szCs w:val="24"/>
          <w:u w:val="single"/>
        </w:rPr>
        <w:t>Attendance</w:t>
      </w:r>
      <w:r w:rsidR="00BB2572">
        <w:rPr>
          <w:rFonts w:ascii="Bell MT" w:hAnsi="Bell MT"/>
          <w:b/>
          <w:sz w:val="24"/>
          <w:szCs w:val="24"/>
          <w:u w:val="single"/>
        </w:rPr>
        <w:t xml:space="preserve"> Policy</w:t>
      </w:r>
      <w:r>
        <w:rPr>
          <w:rFonts w:ascii="Bell MT" w:hAnsi="Bell MT"/>
          <w:sz w:val="24"/>
          <w:szCs w:val="24"/>
          <w:u w:val="single"/>
        </w:rPr>
        <w:t>:</w:t>
      </w:r>
      <w:r>
        <w:rPr>
          <w:rFonts w:ascii="Bell MT" w:hAnsi="Bell MT"/>
          <w:sz w:val="24"/>
          <w:szCs w:val="24"/>
        </w:rPr>
        <w:t xml:space="preserve"> </w:t>
      </w:r>
    </w:p>
    <w:p w:rsidR="0092709D" w:rsidRDefault="0092709D" w:rsidP="0092709D">
      <w:pPr>
        <w:spacing w:after="0" w:line="240" w:lineRule="auto"/>
        <w:rPr>
          <w:rFonts w:ascii="Bell MT" w:hAnsi="Bell MT"/>
          <w:sz w:val="24"/>
          <w:szCs w:val="24"/>
        </w:rPr>
      </w:pPr>
      <w:r w:rsidRPr="00BB2572">
        <w:rPr>
          <w:rFonts w:ascii="Bell MT" w:hAnsi="Bell MT"/>
          <w:b/>
          <w:sz w:val="24"/>
          <w:szCs w:val="24"/>
        </w:rPr>
        <w:t>Attendance at all class sessions is mandatory.</w:t>
      </w:r>
      <w:r>
        <w:rPr>
          <w:rFonts w:ascii="Bell MT" w:hAnsi="Bell MT"/>
          <w:sz w:val="24"/>
          <w:szCs w:val="24"/>
        </w:rPr>
        <w:t xml:space="preserve"> Arrive on time. An attendance sheet will be passed around to sign at the beginning of class. More than four (4) absences will result in a grade penalty (1/2 of a letter grade) for each subsequent unexcused absence. Unexcused means undocumented by a doctor's note, or other valid form of documentation. If there is an occasion where you must leave early, notify me before class starts and sit near an exit. Be courteous. Do not disrupt the professor or your fellow students. </w:t>
      </w:r>
      <w:r w:rsidR="008E746B" w:rsidRPr="00AD088C">
        <w:rPr>
          <w:rFonts w:ascii="Bell MT" w:hAnsi="Bell MT"/>
          <w:sz w:val="24"/>
          <w:szCs w:val="24"/>
          <w:u w:val="single"/>
        </w:rPr>
        <w:t xml:space="preserve">Turn off &amp; </w:t>
      </w:r>
      <w:r w:rsidR="00BB2572" w:rsidRPr="00AD088C">
        <w:rPr>
          <w:rFonts w:ascii="Bell MT" w:hAnsi="Bell MT"/>
          <w:sz w:val="24"/>
          <w:szCs w:val="24"/>
          <w:u w:val="single"/>
        </w:rPr>
        <w:t>Put away all</w:t>
      </w:r>
      <w:r w:rsidRPr="00AD088C">
        <w:rPr>
          <w:rFonts w:ascii="Bell MT" w:hAnsi="Bell MT"/>
          <w:sz w:val="24"/>
          <w:szCs w:val="24"/>
          <w:u w:val="single"/>
        </w:rPr>
        <w:t xml:space="preserve"> electronic devices</w:t>
      </w:r>
      <w:r w:rsidR="00BB2572" w:rsidRPr="00AD088C">
        <w:rPr>
          <w:rFonts w:ascii="Bell MT" w:hAnsi="Bell MT"/>
          <w:sz w:val="24"/>
          <w:szCs w:val="24"/>
          <w:u w:val="single"/>
        </w:rPr>
        <w:t>.</w:t>
      </w:r>
      <w:r w:rsidR="00BB2572">
        <w:rPr>
          <w:rFonts w:ascii="Bell MT" w:hAnsi="Bell MT"/>
          <w:sz w:val="24"/>
          <w:szCs w:val="24"/>
        </w:rPr>
        <w:t xml:space="preserve"> Be p</w:t>
      </w:r>
      <w:r w:rsidR="009C6259">
        <w:rPr>
          <w:rFonts w:ascii="Bell MT" w:hAnsi="Bell MT"/>
          <w:sz w:val="24"/>
          <w:szCs w:val="24"/>
        </w:rPr>
        <w:t>repared</w:t>
      </w:r>
      <w:r w:rsidR="00164265">
        <w:rPr>
          <w:rFonts w:ascii="Bell MT" w:hAnsi="Bell MT"/>
          <w:sz w:val="24"/>
          <w:szCs w:val="24"/>
        </w:rPr>
        <w:t xml:space="preserve"> to participate</w:t>
      </w:r>
      <w:r w:rsidR="00BB2572">
        <w:rPr>
          <w:rFonts w:ascii="Bell MT" w:hAnsi="Bell MT"/>
          <w:sz w:val="24"/>
          <w:szCs w:val="24"/>
        </w:rPr>
        <w:t>.</w:t>
      </w:r>
      <w:r w:rsidR="00AD088C">
        <w:rPr>
          <w:rFonts w:ascii="Bell MT" w:hAnsi="Bell MT"/>
          <w:sz w:val="24"/>
          <w:szCs w:val="24"/>
        </w:rPr>
        <w:t xml:space="preserve"> </w:t>
      </w:r>
      <w:r w:rsidR="00AD088C" w:rsidRPr="00351CF8">
        <w:rPr>
          <w:rFonts w:ascii="Bell MT" w:hAnsi="Bell MT"/>
          <w:sz w:val="24"/>
          <w:szCs w:val="24"/>
          <w:u w:val="single"/>
        </w:rPr>
        <w:t>Bring the day’s readings to class.</w:t>
      </w:r>
    </w:p>
    <w:p w:rsidR="009C6259" w:rsidRDefault="009C6259" w:rsidP="0092709D">
      <w:pPr>
        <w:spacing w:after="0" w:line="240" w:lineRule="auto"/>
        <w:rPr>
          <w:rFonts w:ascii="Bell MT" w:hAnsi="Bell MT"/>
          <w:sz w:val="24"/>
          <w:szCs w:val="24"/>
        </w:rPr>
      </w:pPr>
    </w:p>
    <w:p w:rsidR="00E312EB" w:rsidRPr="00384F0F" w:rsidRDefault="00164265" w:rsidP="00E312EB">
      <w:pPr>
        <w:spacing w:after="0" w:line="240" w:lineRule="auto"/>
        <w:rPr>
          <w:rFonts w:ascii="Bell MT" w:hAnsi="Bell MT" w:cstheme="minorHAnsi"/>
          <w:b/>
          <w:sz w:val="24"/>
          <w:szCs w:val="24"/>
          <w:u w:val="single"/>
        </w:rPr>
      </w:pPr>
      <w:r>
        <w:rPr>
          <w:rFonts w:ascii="Bell MT" w:hAnsi="Bell MT" w:cstheme="minorHAnsi"/>
          <w:b/>
          <w:sz w:val="24"/>
          <w:szCs w:val="24"/>
          <w:u w:val="single"/>
        </w:rPr>
        <w:t xml:space="preserve">Course Requirements and </w:t>
      </w:r>
      <w:r w:rsidR="00E312EB" w:rsidRPr="00384F0F">
        <w:rPr>
          <w:rFonts w:ascii="Bell MT" w:hAnsi="Bell MT" w:cstheme="minorHAnsi"/>
          <w:b/>
          <w:sz w:val="24"/>
          <w:szCs w:val="24"/>
          <w:u w:val="single"/>
        </w:rPr>
        <w:t>Grading:</w:t>
      </w:r>
    </w:p>
    <w:p w:rsidR="009505F1" w:rsidRDefault="006C5CF8" w:rsidP="009505F1">
      <w:pPr>
        <w:pStyle w:val="ListParagraph"/>
        <w:numPr>
          <w:ilvl w:val="0"/>
          <w:numId w:val="6"/>
        </w:numPr>
        <w:rPr>
          <w:rFonts w:ascii="Bell MT" w:hAnsi="Bell MT" w:cstheme="minorHAnsi"/>
          <w:sz w:val="24"/>
          <w:szCs w:val="24"/>
        </w:rPr>
      </w:pPr>
      <w:r>
        <w:rPr>
          <w:rFonts w:ascii="Bell MT" w:hAnsi="Bell MT" w:cstheme="minorHAnsi"/>
          <w:b/>
          <w:sz w:val="24"/>
          <w:szCs w:val="24"/>
        </w:rPr>
        <w:t>Five</w:t>
      </w:r>
      <w:r w:rsidR="00970E70" w:rsidRPr="00970E70">
        <w:rPr>
          <w:rFonts w:ascii="Bell MT" w:hAnsi="Bell MT" w:cstheme="minorHAnsi"/>
          <w:b/>
          <w:sz w:val="24"/>
          <w:szCs w:val="24"/>
        </w:rPr>
        <w:t xml:space="preserve"> Reaction Logs (RL</w:t>
      </w:r>
      <w:r w:rsidR="009505F1" w:rsidRPr="00970E70">
        <w:rPr>
          <w:rFonts w:ascii="Bell MT" w:hAnsi="Bell MT" w:cstheme="minorHAnsi"/>
          <w:b/>
          <w:sz w:val="24"/>
          <w:szCs w:val="24"/>
        </w:rPr>
        <w:t>)</w:t>
      </w:r>
      <w:r w:rsidR="00970E70" w:rsidRPr="00970E70">
        <w:rPr>
          <w:rFonts w:ascii="Bell MT" w:hAnsi="Bell MT" w:cstheme="minorHAnsi"/>
          <w:b/>
          <w:sz w:val="24"/>
          <w:szCs w:val="24"/>
        </w:rPr>
        <w:t xml:space="preserve"> (100 points total, 20 pts. each)</w:t>
      </w:r>
      <w:r w:rsidR="009505F1" w:rsidRPr="00970E70">
        <w:rPr>
          <w:rFonts w:ascii="Bell MT" w:hAnsi="Bell MT" w:cstheme="minorHAnsi"/>
          <w:b/>
          <w:sz w:val="24"/>
          <w:szCs w:val="24"/>
        </w:rPr>
        <w:t>:</w:t>
      </w:r>
      <w:r w:rsidR="009505F1">
        <w:rPr>
          <w:rFonts w:ascii="Bell MT" w:hAnsi="Bell MT" w:cstheme="minorHAnsi"/>
          <w:sz w:val="24"/>
          <w:szCs w:val="24"/>
        </w:rPr>
        <w:t xml:space="preserve"> These are concise </w:t>
      </w:r>
      <w:r w:rsidR="00970E70" w:rsidRPr="002B7BFC">
        <w:rPr>
          <w:rFonts w:ascii="Bell MT" w:hAnsi="Bell MT" w:cstheme="minorHAnsi"/>
          <w:sz w:val="24"/>
          <w:szCs w:val="24"/>
          <w:u w:val="single"/>
        </w:rPr>
        <w:t>(300 word min – 500 word max</w:t>
      </w:r>
      <w:r w:rsidR="008D7D15">
        <w:rPr>
          <w:rFonts w:ascii="Bell MT" w:hAnsi="Bell MT" w:cstheme="minorHAnsi"/>
          <w:sz w:val="24"/>
          <w:szCs w:val="24"/>
          <w:u w:val="single"/>
        </w:rPr>
        <w:t>, about 1 ½ pages</w:t>
      </w:r>
      <w:r w:rsidR="00970E70">
        <w:rPr>
          <w:rFonts w:ascii="Bell MT" w:hAnsi="Bell MT" w:cstheme="minorHAnsi"/>
          <w:sz w:val="24"/>
          <w:szCs w:val="24"/>
        </w:rPr>
        <w:t xml:space="preserve">) </w:t>
      </w:r>
      <w:r w:rsidR="009505F1">
        <w:rPr>
          <w:rFonts w:ascii="Bell MT" w:hAnsi="Bell MT" w:cstheme="minorHAnsi"/>
          <w:sz w:val="24"/>
          <w:szCs w:val="24"/>
        </w:rPr>
        <w:t xml:space="preserve">and reflective responses to the RL question based on the week’s readings, which you will find </w:t>
      </w:r>
      <w:r w:rsidR="00970E70">
        <w:rPr>
          <w:rFonts w:ascii="Bell MT" w:hAnsi="Bell MT" w:cstheme="minorHAnsi"/>
          <w:sz w:val="24"/>
          <w:szCs w:val="24"/>
        </w:rPr>
        <w:t xml:space="preserve">listed </w:t>
      </w:r>
      <w:r w:rsidR="009505F1">
        <w:rPr>
          <w:rFonts w:ascii="Bell MT" w:hAnsi="Bell MT" w:cstheme="minorHAnsi"/>
          <w:sz w:val="24"/>
          <w:szCs w:val="24"/>
        </w:rPr>
        <w:t>on the syllabus</w:t>
      </w:r>
      <w:r w:rsidR="00970E70">
        <w:rPr>
          <w:rFonts w:ascii="Bell MT" w:hAnsi="Bell MT" w:cstheme="minorHAnsi"/>
          <w:sz w:val="24"/>
          <w:szCs w:val="24"/>
        </w:rPr>
        <w:t xml:space="preserve"> under the Friday entry. </w:t>
      </w:r>
      <w:r w:rsidR="00970E70" w:rsidRPr="00241B54">
        <w:rPr>
          <w:rFonts w:ascii="Bell MT" w:hAnsi="Bell MT" w:cstheme="minorHAnsi"/>
          <w:sz w:val="24"/>
          <w:szCs w:val="24"/>
          <w:u w:val="single"/>
        </w:rPr>
        <w:t>Reaction Logs are due at the beginning of class on Fridays, typed, and in hard copy.</w:t>
      </w:r>
      <w:r w:rsidR="00241B54">
        <w:rPr>
          <w:rFonts w:ascii="Bell MT" w:hAnsi="Bell MT" w:cstheme="minorHAnsi"/>
          <w:sz w:val="24"/>
          <w:szCs w:val="24"/>
          <w:u w:val="single"/>
        </w:rPr>
        <w:t xml:space="preserve"> </w:t>
      </w:r>
      <w:r w:rsidR="00241B54" w:rsidRPr="00241B54">
        <w:rPr>
          <w:rFonts w:ascii="Bell MT" w:hAnsi="Bell MT" w:cstheme="minorHAnsi"/>
          <w:sz w:val="24"/>
          <w:szCs w:val="24"/>
        </w:rPr>
        <w:t>Yo</w:t>
      </w:r>
      <w:r w:rsidR="00241B54">
        <w:rPr>
          <w:rFonts w:ascii="Bell MT" w:hAnsi="Bell MT" w:cstheme="minorHAnsi"/>
          <w:sz w:val="24"/>
          <w:szCs w:val="24"/>
        </w:rPr>
        <w:t>u will receive a grade for entry. The final cumulative grade will be posted on blackboard.</w:t>
      </w:r>
    </w:p>
    <w:p w:rsidR="00241B54" w:rsidRPr="002B7BFC" w:rsidRDefault="00241B54" w:rsidP="009505F1">
      <w:pPr>
        <w:pStyle w:val="ListParagraph"/>
        <w:numPr>
          <w:ilvl w:val="0"/>
          <w:numId w:val="6"/>
        </w:numPr>
        <w:rPr>
          <w:rFonts w:ascii="Bell MT" w:hAnsi="Bell MT" w:cstheme="minorHAnsi"/>
          <w:b/>
          <w:sz w:val="24"/>
          <w:szCs w:val="24"/>
        </w:rPr>
      </w:pPr>
      <w:r w:rsidRPr="002B7BFC">
        <w:rPr>
          <w:rFonts w:ascii="Bell MT" w:hAnsi="Bell MT" w:cstheme="minorHAnsi"/>
          <w:b/>
          <w:sz w:val="24"/>
          <w:szCs w:val="24"/>
        </w:rPr>
        <w:t>Take-home Midterm</w:t>
      </w:r>
      <w:r w:rsidR="002B7BFC" w:rsidRPr="002B7BFC">
        <w:rPr>
          <w:rFonts w:ascii="Bell MT" w:hAnsi="Bell MT" w:cstheme="minorHAnsi"/>
          <w:b/>
          <w:sz w:val="24"/>
          <w:szCs w:val="24"/>
        </w:rPr>
        <w:t xml:space="preserve"> (100 points): </w:t>
      </w:r>
      <w:r w:rsidR="002B7BFC">
        <w:rPr>
          <w:rFonts w:ascii="Bell MT" w:hAnsi="Bell MT" w:cstheme="minorHAnsi"/>
          <w:sz w:val="24"/>
          <w:szCs w:val="24"/>
        </w:rPr>
        <w:t xml:space="preserve">For the take-home midterm exam, you will answer the two given questions as completely and thoughtfully as you can, drawing on your readings and our class discussions. Take a position, back up your statements, and clearly state what you want to say in </w:t>
      </w:r>
      <w:r w:rsidR="002B7BFC">
        <w:rPr>
          <w:rFonts w:ascii="Bell MT" w:hAnsi="Bell MT" w:cstheme="minorHAnsi"/>
          <w:sz w:val="24"/>
          <w:szCs w:val="24"/>
          <w:u w:val="single"/>
        </w:rPr>
        <w:t>minimum 800 to maximum 10</w:t>
      </w:r>
      <w:r w:rsidR="002B7BFC" w:rsidRPr="002B7BFC">
        <w:rPr>
          <w:rFonts w:ascii="Bell MT" w:hAnsi="Bell MT" w:cstheme="minorHAnsi"/>
          <w:sz w:val="24"/>
          <w:szCs w:val="24"/>
          <w:u w:val="single"/>
        </w:rPr>
        <w:t>00 words</w:t>
      </w:r>
      <w:r w:rsidR="008D7D15">
        <w:rPr>
          <w:rFonts w:ascii="Bell MT" w:hAnsi="Bell MT" w:cstheme="minorHAnsi"/>
          <w:sz w:val="24"/>
          <w:szCs w:val="24"/>
          <w:u w:val="single"/>
        </w:rPr>
        <w:t xml:space="preserve"> (about 4 pages)</w:t>
      </w:r>
      <w:r w:rsidR="002B7BFC" w:rsidRPr="002B7BFC">
        <w:rPr>
          <w:rFonts w:ascii="Bell MT" w:hAnsi="Bell MT" w:cstheme="minorHAnsi"/>
          <w:sz w:val="24"/>
          <w:szCs w:val="24"/>
          <w:u w:val="single"/>
        </w:rPr>
        <w:t>.</w:t>
      </w:r>
      <w:r w:rsidR="002B7BFC">
        <w:rPr>
          <w:rFonts w:ascii="Bell MT" w:hAnsi="Bell MT" w:cstheme="minorHAnsi"/>
          <w:sz w:val="24"/>
          <w:szCs w:val="24"/>
        </w:rPr>
        <w:t xml:space="preserve"> Due at the beginning of class on the date noted on the syllabus, typed, and in hard copy.</w:t>
      </w:r>
    </w:p>
    <w:p w:rsidR="00C70012" w:rsidRDefault="00C70012" w:rsidP="009505F1">
      <w:pPr>
        <w:pStyle w:val="ListParagraph"/>
        <w:numPr>
          <w:ilvl w:val="0"/>
          <w:numId w:val="6"/>
        </w:numPr>
        <w:rPr>
          <w:rFonts w:ascii="Bell MT" w:hAnsi="Bell MT" w:cstheme="minorHAnsi"/>
          <w:sz w:val="24"/>
          <w:szCs w:val="24"/>
        </w:rPr>
      </w:pPr>
      <w:r w:rsidRPr="001D7552">
        <w:rPr>
          <w:rFonts w:ascii="Bell MT" w:hAnsi="Bell MT" w:cstheme="minorHAnsi"/>
          <w:b/>
          <w:sz w:val="24"/>
          <w:szCs w:val="24"/>
        </w:rPr>
        <w:t>Take-home Final</w:t>
      </w:r>
      <w:r w:rsidR="002B7BFC" w:rsidRPr="001D7552">
        <w:rPr>
          <w:rFonts w:ascii="Bell MT" w:hAnsi="Bell MT" w:cstheme="minorHAnsi"/>
          <w:b/>
          <w:sz w:val="24"/>
          <w:szCs w:val="24"/>
        </w:rPr>
        <w:t xml:space="preserve"> (100 points):</w:t>
      </w:r>
      <w:r w:rsidR="002B7BFC">
        <w:rPr>
          <w:rFonts w:ascii="Bell MT" w:hAnsi="Bell MT" w:cstheme="minorHAnsi"/>
          <w:sz w:val="24"/>
          <w:szCs w:val="24"/>
        </w:rPr>
        <w:t xml:space="preserve"> For the take-home final exam, you will reflect upon one question regarding the relationship between civil society and human rights, drawing from your readings and class discussions</w:t>
      </w:r>
      <w:r w:rsidR="001D7552">
        <w:rPr>
          <w:rFonts w:ascii="Bell MT" w:hAnsi="Bell MT" w:cstheme="minorHAnsi"/>
          <w:sz w:val="24"/>
          <w:szCs w:val="24"/>
        </w:rPr>
        <w:t xml:space="preserve"> from the second half of the semester in </w:t>
      </w:r>
      <w:r w:rsidR="001D7552" w:rsidRPr="001D7552">
        <w:rPr>
          <w:rFonts w:ascii="Bell MT" w:hAnsi="Bell MT" w:cstheme="minorHAnsi"/>
          <w:sz w:val="24"/>
          <w:szCs w:val="24"/>
          <w:u w:val="single"/>
        </w:rPr>
        <w:t>minimum 600 to maximum 800 words</w:t>
      </w:r>
      <w:r w:rsidR="008D7D15">
        <w:rPr>
          <w:rFonts w:ascii="Bell MT" w:hAnsi="Bell MT" w:cstheme="minorHAnsi"/>
          <w:sz w:val="24"/>
          <w:szCs w:val="24"/>
          <w:u w:val="single"/>
        </w:rPr>
        <w:t xml:space="preserve"> (about 3 pages)</w:t>
      </w:r>
      <w:r w:rsidR="001D7552">
        <w:rPr>
          <w:rFonts w:ascii="Bell MT" w:hAnsi="Bell MT" w:cstheme="minorHAnsi"/>
          <w:sz w:val="24"/>
          <w:szCs w:val="24"/>
        </w:rPr>
        <w:t>.</w:t>
      </w:r>
    </w:p>
    <w:p w:rsidR="00194EEB" w:rsidRDefault="00C70012" w:rsidP="009505F1">
      <w:pPr>
        <w:pStyle w:val="ListParagraph"/>
        <w:numPr>
          <w:ilvl w:val="0"/>
          <w:numId w:val="6"/>
        </w:numPr>
        <w:rPr>
          <w:rFonts w:ascii="Bell MT" w:hAnsi="Bell MT" w:cstheme="minorHAnsi"/>
          <w:sz w:val="24"/>
          <w:szCs w:val="24"/>
        </w:rPr>
      </w:pPr>
      <w:r w:rsidRPr="00194EEB">
        <w:rPr>
          <w:rFonts w:ascii="Bell MT" w:hAnsi="Bell MT" w:cstheme="minorHAnsi"/>
          <w:b/>
          <w:sz w:val="24"/>
          <w:szCs w:val="24"/>
        </w:rPr>
        <w:t>“Conundrum Days”</w:t>
      </w:r>
      <w:r w:rsidR="00194EEB" w:rsidRPr="00194EEB">
        <w:rPr>
          <w:rFonts w:ascii="Bell MT" w:hAnsi="Bell MT" w:cstheme="minorHAnsi"/>
          <w:b/>
          <w:sz w:val="24"/>
          <w:szCs w:val="24"/>
        </w:rPr>
        <w:t xml:space="preserve"> (100 points):</w:t>
      </w:r>
      <w:r w:rsidR="00194EEB">
        <w:rPr>
          <w:rFonts w:ascii="Bell MT" w:hAnsi="Bell MT" w:cstheme="minorHAnsi"/>
          <w:sz w:val="24"/>
          <w:szCs w:val="24"/>
        </w:rPr>
        <w:t xml:space="preserve"> Week 11 is set aside for addressing the profound debates in Human Rights History outlined by Ishay in debate format. We w</w:t>
      </w:r>
      <w:r w:rsidR="00F06CCD">
        <w:rPr>
          <w:rFonts w:ascii="Bell MT" w:hAnsi="Bell MT" w:cstheme="minorHAnsi"/>
          <w:sz w:val="24"/>
          <w:szCs w:val="24"/>
        </w:rPr>
        <w:t xml:space="preserve">ill hear two debates on </w:t>
      </w:r>
      <w:r w:rsidR="00194EEB">
        <w:rPr>
          <w:rFonts w:ascii="Bell MT" w:hAnsi="Bell MT" w:cstheme="minorHAnsi"/>
          <w:sz w:val="24"/>
          <w:szCs w:val="24"/>
        </w:rPr>
        <w:t>Monday, Wednesday, and Frida</w:t>
      </w:r>
      <w:r w:rsidR="00654EDA">
        <w:rPr>
          <w:rFonts w:ascii="Bell MT" w:hAnsi="Bell MT" w:cstheme="minorHAnsi"/>
          <w:sz w:val="24"/>
          <w:szCs w:val="24"/>
        </w:rPr>
        <w:t>y of that week. More details</w:t>
      </w:r>
      <w:r w:rsidR="00194EEB">
        <w:rPr>
          <w:rFonts w:ascii="Bell MT" w:hAnsi="Bell MT" w:cstheme="minorHAnsi"/>
          <w:sz w:val="24"/>
          <w:szCs w:val="24"/>
        </w:rPr>
        <w:t xml:space="preserve"> to follow in class. </w:t>
      </w:r>
    </w:p>
    <w:p w:rsidR="00626E66" w:rsidRDefault="00194EEB" w:rsidP="00626E66">
      <w:pPr>
        <w:spacing w:after="0" w:line="240" w:lineRule="auto"/>
        <w:jc w:val="right"/>
        <w:rPr>
          <w:rFonts w:ascii="Bell MT" w:hAnsi="Bell MT" w:cstheme="minorHAnsi"/>
          <w:sz w:val="24"/>
          <w:szCs w:val="24"/>
        </w:rPr>
      </w:pPr>
      <w:r>
        <w:rPr>
          <w:rFonts w:ascii="Bell MT" w:hAnsi="Bell MT" w:cstheme="minorHAnsi"/>
          <w:sz w:val="24"/>
          <w:szCs w:val="24"/>
        </w:rPr>
        <w:t>= 400 possible points</w:t>
      </w:r>
      <w:r w:rsidR="00626E66">
        <w:rPr>
          <w:rFonts w:ascii="Bell MT" w:hAnsi="Bell MT" w:cstheme="minorHAnsi"/>
          <w:sz w:val="24"/>
          <w:szCs w:val="24"/>
        </w:rPr>
        <w:t xml:space="preserve">. </w:t>
      </w:r>
    </w:p>
    <w:p w:rsidR="009505F1" w:rsidRDefault="00626E66" w:rsidP="00626E66">
      <w:pPr>
        <w:spacing w:after="0" w:line="240" w:lineRule="auto"/>
        <w:jc w:val="right"/>
        <w:rPr>
          <w:rFonts w:ascii="Bell MT" w:hAnsi="Bell MT" w:cstheme="minorHAnsi"/>
          <w:sz w:val="24"/>
          <w:szCs w:val="24"/>
        </w:rPr>
      </w:pPr>
      <w:r>
        <w:rPr>
          <w:rFonts w:ascii="Bell MT" w:hAnsi="Bell MT" w:cstheme="minorHAnsi"/>
          <w:sz w:val="24"/>
          <w:szCs w:val="24"/>
        </w:rPr>
        <w:t>Grade determined by calculating points, participation, &amp; attendance.</w:t>
      </w:r>
    </w:p>
    <w:p w:rsidR="00626E66" w:rsidRDefault="00626E66" w:rsidP="00E312EB">
      <w:pPr>
        <w:spacing w:after="0" w:line="240" w:lineRule="auto"/>
        <w:rPr>
          <w:rFonts w:ascii="Bell MT" w:hAnsi="Bell MT" w:cstheme="minorHAnsi"/>
          <w:sz w:val="24"/>
          <w:szCs w:val="24"/>
        </w:rPr>
      </w:pPr>
    </w:p>
    <w:p w:rsidR="00626E66" w:rsidRDefault="00626E66" w:rsidP="00626E66">
      <w:pPr>
        <w:spacing w:after="0" w:line="240" w:lineRule="auto"/>
        <w:jc w:val="right"/>
        <w:rPr>
          <w:rFonts w:ascii="Bell MT" w:hAnsi="Bell MT" w:cstheme="minorHAnsi"/>
          <w:sz w:val="24"/>
          <w:szCs w:val="24"/>
        </w:rPr>
      </w:pPr>
      <w:r w:rsidRPr="00626E66">
        <w:rPr>
          <w:rFonts w:ascii="Bell MT" w:hAnsi="Bell MT" w:cstheme="minorHAnsi"/>
          <w:b/>
          <w:sz w:val="24"/>
          <w:szCs w:val="24"/>
        </w:rPr>
        <w:t>Grade scale:</w:t>
      </w:r>
      <w:r>
        <w:rPr>
          <w:rFonts w:ascii="Bell MT" w:hAnsi="Bell MT" w:cstheme="minorHAnsi"/>
          <w:sz w:val="24"/>
          <w:szCs w:val="24"/>
        </w:rPr>
        <w:t xml:space="preserve"> A+ = 98-100; A = 93-97; A- = 90-92; B+ = 88-89; B = 83-87; B- = 80-82; </w:t>
      </w:r>
    </w:p>
    <w:p w:rsidR="009505F1" w:rsidRDefault="00626E66" w:rsidP="00626E66">
      <w:pPr>
        <w:spacing w:after="0" w:line="240" w:lineRule="auto"/>
        <w:jc w:val="right"/>
        <w:rPr>
          <w:rFonts w:ascii="Bell MT" w:hAnsi="Bell MT" w:cstheme="minorHAnsi"/>
          <w:sz w:val="24"/>
          <w:szCs w:val="24"/>
        </w:rPr>
      </w:pPr>
      <w:r>
        <w:rPr>
          <w:rFonts w:ascii="Bell MT" w:hAnsi="Bell MT" w:cstheme="minorHAnsi"/>
          <w:sz w:val="24"/>
          <w:szCs w:val="24"/>
        </w:rPr>
        <w:t>C+ = 78-79; C = 73-77; C- = 70-72; D+ = 68-69; D = 63-67; D- = 60-62; F = 0-59</w:t>
      </w:r>
    </w:p>
    <w:p w:rsidR="00FF23D6" w:rsidRPr="00F229C4" w:rsidRDefault="00FF23D6" w:rsidP="001B0393">
      <w:pPr>
        <w:spacing w:after="0" w:line="240" w:lineRule="auto"/>
        <w:rPr>
          <w:rFonts w:ascii="Bell MT" w:hAnsi="Bell MT" w:cs="Times New Roman"/>
          <w:sz w:val="24"/>
          <w:szCs w:val="24"/>
        </w:rPr>
      </w:pPr>
      <w:r w:rsidRPr="00F229C4">
        <w:rPr>
          <w:rFonts w:ascii="Bell MT" w:hAnsi="Bell MT" w:cs="Times New Roman"/>
          <w:sz w:val="24"/>
          <w:szCs w:val="24"/>
          <w:u w:val="single"/>
        </w:rPr>
        <w:t>Written work for this course must adhere to the following format</w:t>
      </w:r>
      <w:r w:rsidRPr="00F229C4">
        <w:rPr>
          <w:rFonts w:ascii="Bell MT" w:hAnsi="Bell MT" w:cs="Times New Roman"/>
          <w:sz w:val="24"/>
          <w:szCs w:val="24"/>
        </w:rPr>
        <w:t xml:space="preserve">: </w:t>
      </w:r>
      <w:r w:rsidRPr="00F229C4">
        <w:rPr>
          <w:rFonts w:ascii="Bell MT" w:hAnsi="Bell MT" w:cs="Times New Roman"/>
          <w:b/>
          <w:sz w:val="24"/>
          <w:szCs w:val="24"/>
        </w:rPr>
        <w:t xml:space="preserve">double-spaced, one-inch margins, in 12 point Times New Roman font, paginated, </w:t>
      </w:r>
      <w:r w:rsidRPr="00F229C4">
        <w:rPr>
          <w:rFonts w:ascii="Bell MT" w:hAnsi="Bell MT" w:cs="Times New Roman"/>
          <w:b/>
          <w:sz w:val="24"/>
          <w:szCs w:val="24"/>
          <w:u w:val="single"/>
        </w:rPr>
        <w:t>proofread</w:t>
      </w:r>
      <w:r w:rsidRPr="00F229C4">
        <w:rPr>
          <w:rFonts w:ascii="Bell MT" w:hAnsi="Bell MT" w:cs="Times New Roman"/>
          <w:b/>
          <w:sz w:val="24"/>
          <w:szCs w:val="24"/>
        </w:rPr>
        <w:t xml:space="preserve">, and including </w:t>
      </w:r>
      <w:r w:rsidR="0065499F" w:rsidRPr="00F229C4">
        <w:rPr>
          <w:rFonts w:ascii="Bell MT" w:hAnsi="Bell MT" w:cs="Times New Roman"/>
          <w:b/>
          <w:sz w:val="24"/>
          <w:szCs w:val="24"/>
        </w:rPr>
        <w:t xml:space="preserve">Chicago Style </w:t>
      </w:r>
      <w:r w:rsidRPr="00F229C4">
        <w:rPr>
          <w:rFonts w:ascii="Bell MT" w:hAnsi="Bell MT" w:cs="Times New Roman"/>
          <w:b/>
          <w:sz w:val="24"/>
          <w:szCs w:val="24"/>
        </w:rPr>
        <w:t>footnotes</w:t>
      </w:r>
      <w:r w:rsidR="00A07B14" w:rsidRPr="00F229C4">
        <w:rPr>
          <w:rFonts w:ascii="Bell MT" w:hAnsi="Bell MT" w:cs="Times New Roman"/>
          <w:b/>
          <w:sz w:val="24"/>
          <w:szCs w:val="24"/>
        </w:rPr>
        <w:t xml:space="preserve"> for </w:t>
      </w:r>
      <w:r w:rsidR="0065499F" w:rsidRPr="00F229C4">
        <w:rPr>
          <w:rFonts w:ascii="Bell MT" w:hAnsi="Bell MT" w:cs="Times New Roman"/>
          <w:b/>
          <w:sz w:val="24"/>
          <w:szCs w:val="24"/>
        </w:rPr>
        <w:t>th</w:t>
      </w:r>
      <w:r w:rsidR="00B47D68" w:rsidRPr="00F229C4">
        <w:rPr>
          <w:rFonts w:ascii="Bell MT" w:hAnsi="Bell MT" w:cs="Times New Roman"/>
          <w:b/>
          <w:sz w:val="24"/>
          <w:szCs w:val="24"/>
        </w:rPr>
        <w:t>e take home exams</w:t>
      </w:r>
      <w:r w:rsidRPr="00F229C4">
        <w:rPr>
          <w:rFonts w:ascii="Bell MT" w:hAnsi="Bell MT" w:cs="Times New Roman"/>
          <w:b/>
          <w:sz w:val="24"/>
          <w:szCs w:val="24"/>
        </w:rPr>
        <w:t xml:space="preserve">. </w:t>
      </w:r>
      <w:r w:rsidR="00B47D68" w:rsidRPr="00F229C4">
        <w:rPr>
          <w:rFonts w:ascii="Bell MT" w:hAnsi="Bell MT" w:cs="Times New Roman"/>
          <w:b/>
          <w:sz w:val="24"/>
          <w:szCs w:val="24"/>
        </w:rPr>
        <w:t>You will find a link to proper citation format through Purdue OWL (Online Writing Lab) on blackboard.</w:t>
      </w:r>
      <w:r w:rsidR="006556E3" w:rsidRPr="00F229C4">
        <w:rPr>
          <w:rFonts w:ascii="Bell MT" w:hAnsi="Bell MT" w:cs="Times New Roman"/>
          <w:b/>
          <w:sz w:val="24"/>
          <w:szCs w:val="24"/>
        </w:rPr>
        <w:t xml:space="preserve"> </w:t>
      </w:r>
      <w:r w:rsidRPr="00F229C4">
        <w:rPr>
          <w:rFonts w:ascii="Bell MT" w:hAnsi="Bell MT" w:cs="Times New Roman"/>
          <w:sz w:val="24"/>
          <w:szCs w:val="24"/>
        </w:rPr>
        <w:t>Assignments are due at the beginning of class. No email attachments. Late papers will be penalized by 5 points for each day late.</w:t>
      </w:r>
      <w:r w:rsidR="00E312EB" w:rsidRPr="00F229C4">
        <w:rPr>
          <w:rFonts w:ascii="Bell MT" w:hAnsi="Bell MT" w:cs="Times New Roman"/>
          <w:sz w:val="24"/>
          <w:szCs w:val="24"/>
        </w:rPr>
        <w:t xml:space="preserve"> Keep all graded assignments until you have received your final grade. In this way, if there are grade discrepancies, you will have the original document in your possession for consideration of final grade adjustment.</w:t>
      </w:r>
    </w:p>
    <w:p w:rsidR="00E312EB" w:rsidRPr="00F229C4" w:rsidRDefault="00E312EB" w:rsidP="0092709D">
      <w:pPr>
        <w:spacing w:after="0" w:line="240" w:lineRule="auto"/>
        <w:jc w:val="both"/>
        <w:rPr>
          <w:rFonts w:ascii="Bell MT" w:hAnsi="Bell MT" w:cstheme="minorHAnsi"/>
          <w:b/>
          <w:sz w:val="24"/>
          <w:szCs w:val="24"/>
          <w:u w:val="single"/>
        </w:rPr>
      </w:pPr>
    </w:p>
    <w:p w:rsidR="009038D9" w:rsidRPr="00F229C4" w:rsidRDefault="009038D9" w:rsidP="0092709D">
      <w:pPr>
        <w:spacing w:after="0" w:line="240" w:lineRule="auto"/>
        <w:jc w:val="both"/>
        <w:rPr>
          <w:rFonts w:ascii="Bell MT" w:hAnsi="Bell MT" w:cstheme="minorHAnsi"/>
          <w:b/>
          <w:sz w:val="24"/>
          <w:szCs w:val="24"/>
          <w:u w:val="single"/>
        </w:rPr>
      </w:pPr>
      <w:r w:rsidRPr="00F229C4">
        <w:rPr>
          <w:rFonts w:ascii="Bell MT" w:hAnsi="Bell MT" w:cstheme="minorHAnsi"/>
          <w:b/>
          <w:sz w:val="24"/>
          <w:szCs w:val="24"/>
          <w:u w:val="single"/>
        </w:rPr>
        <w:t>Important Notes:</w:t>
      </w:r>
    </w:p>
    <w:p w:rsidR="009038D9" w:rsidRPr="00F229C4" w:rsidRDefault="009038D9" w:rsidP="0092709D">
      <w:pPr>
        <w:pStyle w:val="Heading2"/>
        <w:spacing w:before="0" w:after="0"/>
        <w:ind w:left="0" w:firstLine="0"/>
        <w:rPr>
          <w:rFonts w:ascii="Bell MT" w:hAnsi="Bell MT" w:cstheme="minorHAnsi"/>
          <w:b w:val="0"/>
          <w:i w:val="0"/>
          <w:sz w:val="24"/>
          <w:szCs w:val="24"/>
        </w:rPr>
      </w:pPr>
      <w:r w:rsidRPr="00F229C4">
        <w:rPr>
          <w:rFonts w:ascii="Bell MT" w:hAnsi="Bell MT" w:cstheme="minorHAnsi"/>
          <w:sz w:val="24"/>
          <w:szCs w:val="24"/>
        </w:rPr>
        <w:t>•</w:t>
      </w:r>
      <w:r w:rsidRPr="00F229C4">
        <w:rPr>
          <w:rFonts w:ascii="Bell MT" w:hAnsi="Bell MT" w:cstheme="minorHAnsi"/>
          <w:i w:val="0"/>
          <w:sz w:val="24"/>
          <w:szCs w:val="24"/>
        </w:rPr>
        <w:t xml:space="preserve"> Cheating / Plagiarism: </w:t>
      </w:r>
      <w:r w:rsidRPr="00F229C4">
        <w:rPr>
          <w:rFonts w:ascii="Bell MT" w:hAnsi="Bell MT" w:cstheme="minorHAnsi"/>
          <w:b w:val="0"/>
          <w:i w:val="0"/>
          <w:sz w:val="24"/>
          <w:szCs w:val="24"/>
        </w:rPr>
        <w:t>Plagiarism refers to the reproduction of another's words or ideas without proper attribution. Cheating, plagiarism, and other forms of academic dishonesty are serious offenses, and will result in a failing grade and notification of the Dean of Students Off</w:t>
      </w:r>
      <w:r w:rsidR="006556E3" w:rsidRPr="00F229C4">
        <w:rPr>
          <w:rFonts w:ascii="Bell MT" w:hAnsi="Bell MT" w:cstheme="minorHAnsi"/>
          <w:b w:val="0"/>
          <w:i w:val="0"/>
          <w:sz w:val="24"/>
          <w:szCs w:val="24"/>
        </w:rPr>
        <w:t>ice. Don't do it!!</w:t>
      </w:r>
      <w:r w:rsidRPr="00F229C4">
        <w:rPr>
          <w:rFonts w:ascii="Bell MT" w:hAnsi="Bell MT" w:cstheme="minorHAnsi"/>
          <w:b w:val="0"/>
          <w:i w:val="0"/>
          <w:sz w:val="24"/>
          <w:szCs w:val="24"/>
        </w:rPr>
        <w:t xml:space="preserve"> </w:t>
      </w:r>
    </w:p>
    <w:p w:rsidR="001B0393" w:rsidRPr="00F229C4" w:rsidRDefault="009038D9" w:rsidP="0092709D">
      <w:pPr>
        <w:spacing w:after="0" w:line="240" w:lineRule="auto"/>
        <w:rPr>
          <w:rFonts w:ascii="Bell MT" w:eastAsia="Calibri" w:hAnsi="Bell MT" w:cstheme="minorHAnsi"/>
          <w:bCs/>
          <w:iCs/>
          <w:sz w:val="24"/>
          <w:szCs w:val="24"/>
        </w:rPr>
      </w:pPr>
      <w:r w:rsidRPr="00F229C4">
        <w:rPr>
          <w:rFonts w:ascii="Bell MT" w:eastAsia="Calibri" w:hAnsi="Bell MT" w:cstheme="minorHAnsi"/>
          <w:b/>
          <w:bCs/>
          <w:iCs/>
          <w:sz w:val="24"/>
          <w:szCs w:val="24"/>
        </w:rPr>
        <w:t xml:space="preserve">• Course evaluations: </w:t>
      </w:r>
      <w:r w:rsidRPr="00F229C4">
        <w:rPr>
          <w:rFonts w:ascii="Bell MT" w:eastAsia="Calibri" w:hAnsi="Bell MT" w:cstheme="minorHAnsi"/>
          <w:bCs/>
          <w:iCs/>
          <w:sz w:val="24"/>
          <w:szCs w:val="24"/>
        </w:rPr>
        <w:t>During the</w:t>
      </w:r>
      <w:r w:rsidRPr="00F229C4">
        <w:rPr>
          <w:rFonts w:ascii="Bell MT" w:eastAsia="Calibri" w:hAnsi="Bell MT" w:cstheme="minorHAnsi"/>
          <w:b/>
          <w:bCs/>
          <w:iCs/>
          <w:sz w:val="24"/>
          <w:szCs w:val="24"/>
        </w:rPr>
        <w:t xml:space="preserve"> </w:t>
      </w:r>
      <w:r w:rsidRPr="00F229C4">
        <w:rPr>
          <w:rFonts w:ascii="Bell MT" w:eastAsia="Calibri" w:hAnsi="Bell MT" w:cstheme="minorHAnsi"/>
          <w:bCs/>
          <w:iCs/>
          <w:sz w:val="24"/>
          <w:szCs w:val="24"/>
        </w:rPr>
        <w:t>15</w:t>
      </w:r>
      <w:r w:rsidRPr="00F229C4">
        <w:rPr>
          <w:rFonts w:ascii="Bell MT" w:eastAsia="Calibri" w:hAnsi="Bell MT" w:cstheme="minorHAnsi"/>
          <w:bCs/>
          <w:iCs/>
          <w:sz w:val="24"/>
          <w:szCs w:val="24"/>
          <w:vertAlign w:val="superscript"/>
        </w:rPr>
        <w:t xml:space="preserve">th </w:t>
      </w:r>
      <w:r w:rsidRPr="00F229C4">
        <w:rPr>
          <w:rFonts w:ascii="Bell MT" w:eastAsia="Calibri" w:hAnsi="Bell MT" w:cstheme="minorHAnsi"/>
          <w:bCs/>
          <w:iCs/>
          <w:sz w:val="24"/>
          <w:szCs w:val="24"/>
        </w:rPr>
        <w:t>week of classes, you will receive an official email from evaluation administrators with a link to the evaluation site. You will have two weeks to complete the evaluation. I do not see your evaluation until after grades are submitted.</w:t>
      </w:r>
    </w:p>
    <w:p w:rsidR="009038D9" w:rsidRPr="00F229C4" w:rsidRDefault="009038D9" w:rsidP="0092709D">
      <w:pPr>
        <w:spacing w:after="0" w:line="240" w:lineRule="auto"/>
        <w:rPr>
          <w:rFonts w:ascii="Bell MT" w:hAnsi="Bell MT" w:cstheme="minorHAnsi"/>
          <w:bCs/>
          <w:sz w:val="24"/>
          <w:szCs w:val="24"/>
        </w:rPr>
      </w:pPr>
      <w:r w:rsidRPr="00F229C4">
        <w:rPr>
          <w:rFonts w:ascii="Bell MT" w:hAnsi="Bell MT" w:cstheme="minorHAnsi"/>
          <w:b/>
          <w:bCs/>
          <w:sz w:val="24"/>
          <w:szCs w:val="24"/>
        </w:rPr>
        <w:t xml:space="preserve">• Disclaimer:   </w:t>
      </w:r>
      <w:r w:rsidRPr="00F229C4">
        <w:rPr>
          <w:rFonts w:ascii="Bell MT" w:hAnsi="Bell MT" w:cstheme="minorHAnsi"/>
          <w:bCs/>
          <w:sz w:val="24"/>
          <w:szCs w:val="24"/>
        </w:rPr>
        <w:t>In the event of a major campus emergency, the above requirements, deadlines and grading policies are subject to changes that may be required by a revised semester calendar.  Any such changes in this course will be posted on Blackboard once the course resumes or can be obtained by contacting the professor via email.</w:t>
      </w:r>
    </w:p>
    <w:p w:rsidR="009038D9" w:rsidRPr="00F229C4" w:rsidRDefault="009038D9" w:rsidP="0092709D">
      <w:pPr>
        <w:spacing w:after="0" w:line="240" w:lineRule="auto"/>
        <w:rPr>
          <w:rFonts w:ascii="Bell MT" w:hAnsi="Bell MT" w:cstheme="minorHAnsi"/>
          <w:bCs/>
          <w:sz w:val="24"/>
          <w:szCs w:val="24"/>
        </w:rPr>
      </w:pPr>
      <w:r w:rsidRPr="00F229C4">
        <w:rPr>
          <w:rFonts w:ascii="Bell MT" w:hAnsi="Bell MT" w:cstheme="minorHAnsi"/>
          <w:b/>
          <w:bCs/>
          <w:sz w:val="24"/>
          <w:szCs w:val="24"/>
        </w:rPr>
        <w:t>*</w:t>
      </w:r>
      <w:r w:rsidRPr="00F229C4">
        <w:rPr>
          <w:rFonts w:ascii="Edwardian Script ITC" w:hAnsi="Edwardian Script ITC" w:cstheme="minorHAnsi"/>
          <w:b/>
          <w:bCs/>
          <w:sz w:val="24"/>
          <w:szCs w:val="24"/>
        </w:rPr>
        <w:t>Email etiquette</w:t>
      </w:r>
      <w:r w:rsidRPr="00F229C4">
        <w:rPr>
          <w:rFonts w:ascii="Bell MT" w:hAnsi="Bell MT" w:cstheme="minorHAnsi"/>
          <w:bCs/>
          <w:sz w:val="24"/>
          <w:szCs w:val="24"/>
        </w:rPr>
        <w:t>: Outside of class or office hours, communicate with your professor</w:t>
      </w:r>
      <w:r w:rsidR="006556E3" w:rsidRPr="00F229C4">
        <w:rPr>
          <w:rFonts w:ascii="Bell MT" w:hAnsi="Bell MT" w:cstheme="minorHAnsi"/>
          <w:bCs/>
          <w:sz w:val="24"/>
          <w:szCs w:val="24"/>
        </w:rPr>
        <w:t xml:space="preserve"> and TA</w:t>
      </w:r>
      <w:r w:rsidRPr="00F229C4">
        <w:rPr>
          <w:rFonts w:ascii="Bell MT" w:hAnsi="Bell MT" w:cstheme="minorHAnsi"/>
          <w:bCs/>
          <w:sz w:val="24"/>
          <w:szCs w:val="24"/>
        </w:rPr>
        <w:t xml:space="preserve"> by email. State the reason for your email in the subject line (ex: “question about essay”). Include a full salutation (ex: “Dear Professor”), and closing with your full name (ex: “Sincerely, </w:t>
      </w:r>
      <w:r w:rsidR="0072341D" w:rsidRPr="00F229C4">
        <w:rPr>
          <w:rFonts w:ascii="Bell MT" w:hAnsi="Bell MT" w:cstheme="minorHAnsi"/>
          <w:bCs/>
          <w:sz w:val="24"/>
          <w:szCs w:val="24"/>
        </w:rPr>
        <w:t>Eleanor Roosevelt</w:t>
      </w:r>
      <w:r w:rsidRPr="00F229C4">
        <w:rPr>
          <w:rFonts w:ascii="Bell MT" w:hAnsi="Bell MT" w:cstheme="minorHAnsi"/>
          <w:bCs/>
          <w:sz w:val="24"/>
          <w:szCs w:val="24"/>
        </w:rPr>
        <w:t xml:space="preserve">”). Use full sentences, correct grammar, and punctuation. If you fail to follow this etiquette, I will not respond to your email. I will </w:t>
      </w:r>
      <w:r w:rsidRPr="00F229C4">
        <w:rPr>
          <w:rFonts w:ascii="Bell MT" w:hAnsi="Bell MT" w:cstheme="minorHAnsi"/>
          <w:bCs/>
          <w:i/>
          <w:sz w:val="24"/>
          <w:szCs w:val="24"/>
        </w:rPr>
        <w:t>usually</w:t>
      </w:r>
      <w:r w:rsidRPr="00F229C4">
        <w:rPr>
          <w:rFonts w:ascii="Bell MT" w:hAnsi="Bell MT" w:cstheme="minorHAnsi"/>
          <w:bCs/>
          <w:sz w:val="24"/>
          <w:szCs w:val="24"/>
        </w:rPr>
        <w:t xml:space="preserve"> respond to your emails within 24 hours, with the exception of weekends.</w:t>
      </w:r>
    </w:p>
    <w:p w:rsidR="007730F2" w:rsidRPr="005E50A2" w:rsidRDefault="007730F2" w:rsidP="0092709D">
      <w:pPr>
        <w:spacing w:after="0" w:line="240" w:lineRule="auto"/>
        <w:rPr>
          <w:rFonts w:ascii="Bell MT" w:hAnsi="Bell MT" w:cstheme="minorHAnsi"/>
          <w:bCs/>
        </w:rPr>
      </w:pPr>
    </w:p>
    <w:p w:rsidR="00FF23D6" w:rsidRDefault="00831402" w:rsidP="00831402">
      <w:pPr>
        <w:spacing w:after="0" w:line="240" w:lineRule="auto"/>
        <w:jc w:val="center"/>
        <w:rPr>
          <w:rFonts w:ascii="Bell MT" w:hAnsi="Bell MT" w:cstheme="minorHAnsi"/>
          <w:bCs/>
          <w:sz w:val="24"/>
          <w:szCs w:val="24"/>
        </w:rPr>
      </w:pPr>
      <w:r>
        <w:rPr>
          <w:rFonts w:ascii="Bell MT" w:hAnsi="Bell MT" w:cstheme="minorHAnsi"/>
          <w:bCs/>
          <w:sz w:val="24"/>
          <w:szCs w:val="24"/>
        </w:rPr>
        <w:t>***</w:t>
      </w:r>
    </w:p>
    <w:p w:rsidR="00860311" w:rsidRPr="00860311" w:rsidRDefault="009E6B1E" w:rsidP="001B0393">
      <w:pPr>
        <w:spacing w:after="0" w:line="240" w:lineRule="auto"/>
        <w:rPr>
          <w:rFonts w:ascii="Bell MT" w:hAnsi="Bell MT"/>
          <w:b/>
        </w:rPr>
      </w:pPr>
      <w:r>
        <w:rPr>
          <w:rFonts w:ascii="Bell MT" w:hAnsi="Bell MT"/>
          <w:b/>
        </w:rPr>
        <w:t xml:space="preserve">Schedule of Classes </w:t>
      </w:r>
      <w:r w:rsidRPr="009E6B1E">
        <w:rPr>
          <w:rFonts w:ascii="Bell MT" w:hAnsi="Bell MT"/>
        </w:rPr>
        <w:t>(You will learn of any changes to the schedule in advance</w:t>
      </w:r>
      <w:r>
        <w:rPr>
          <w:rFonts w:ascii="Bell MT" w:hAnsi="Bell MT"/>
          <w:b/>
        </w:rPr>
        <w:t>):</w:t>
      </w:r>
    </w:p>
    <w:p w:rsidR="00181869" w:rsidRPr="00E85E1E" w:rsidRDefault="001B0393" w:rsidP="001B0393">
      <w:pPr>
        <w:spacing w:after="0" w:line="240" w:lineRule="auto"/>
        <w:rPr>
          <w:rFonts w:ascii="Bell MT" w:hAnsi="Bell MT"/>
          <w:b/>
        </w:rPr>
      </w:pPr>
      <w:r w:rsidRPr="00017426">
        <w:rPr>
          <w:rFonts w:ascii="Bell MT" w:hAnsi="Bell MT"/>
        </w:rPr>
        <w:t xml:space="preserve">Week 1: </w:t>
      </w:r>
      <w:r w:rsidRPr="00017426">
        <w:rPr>
          <w:rFonts w:ascii="Bell MT" w:hAnsi="Bell MT"/>
        </w:rPr>
        <w:tab/>
      </w:r>
      <w:r w:rsidR="00181869" w:rsidRPr="00E85E1E">
        <w:rPr>
          <w:rFonts w:ascii="Bell MT" w:hAnsi="Bell MT"/>
          <w:b/>
        </w:rPr>
        <w:t>Introduction to the History of Human Rights: Timelines, Arguments</w:t>
      </w:r>
    </w:p>
    <w:p w:rsidR="001906E5" w:rsidRDefault="00D51EA5" w:rsidP="001B0393">
      <w:pPr>
        <w:spacing w:after="0" w:line="240" w:lineRule="auto"/>
        <w:rPr>
          <w:rFonts w:ascii="Bell MT" w:hAnsi="Bell MT"/>
        </w:rPr>
      </w:pPr>
      <w:r>
        <w:rPr>
          <w:rFonts w:ascii="Bell MT" w:hAnsi="Bell MT"/>
        </w:rPr>
        <w:tab/>
      </w:r>
      <w:r w:rsidR="00181869">
        <w:rPr>
          <w:rFonts w:ascii="Bell MT" w:hAnsi="Bell MT"/>
        </w:rPr>
        <w:t>M</w:t>
      </w:r>
      <w:r w:rsidR="00BE3FF7">
        <w:rPr>
          <w:rFonts w:ascii="Bell MT" w:hAnsi="Bell MT"/>
        </w:rPr>
        <w:t>, 8/21</w:t>
      </w:r>
      <w:r w:rsidR="00181869">
        <w:rPr>
          <w:rFonts w:ascii="Bell MT" w:hAnsi="Bell MT"/>
        </w:rPr>
        <w:tab/>
      </w:r>
      <w:r w:rsidR="00181869" w:rsidRPr="00A57DE6">
        <w:rPr>
          <w:rFonts w:ascii="Bell MT" w:hAnsi="Bell MT"/>
          <w:b/>
        </w:rPr>
        <w:t>Building a chronology</w:t>
      </w:r>
      <w:r w:rsidR="00A57DE6">
        <w:rPr>
          <w:rFonts w:ascii="Bell MT" w:hAnsi="Bell MT"/>
          <w:b/>
        </w:rPr>
        <w:t>:</w:t>
      </w:r>
    </w:p>
    <w:p w:rsidR="00181869" w:rsidRDefault="00181869" w:rsidP="007040D9">
      <w:pPr>
        <w:spacing w:after="0" w:line="240" w:lineRule="auto"/>
        <w:ind w:left="2160"/>
        <w:rPr>
          <w:rFonts w:ascii="Bell MT" w:hAnsi="Bell MT"/>
        </w:rPr>
      </w:pPr>
      <w:r>
        <w:rPr>
          <w:rFonts w:ascii="Bell MT" w:hAnsi="Bell MT"/>
        </w:rPr>
        <w:t>Ishay</w:t>
      </w:r>
      <w:r w:rsidR="007040D9">
        <w:rPr>
          <w:rFonts w:ascii="Bell MT" w:hAnsi="Bell MT"/>
        </w:rPr>
        <w:t>, appendix, “Chronology of Events and Writings Related to Human Rights</w:t>
      </w:r>
      <w:r w:rsidR="001906E5">
        <w:rPr>
          <w:rFonts w:ascii="Bell MT" w:hAnsi="Bell MT"/>
        </w:rPr>
        <w:t>,”</w:t>
      </w:r>
      <w:r>
        <w:rPr>
          <w:rFonts w:ascii="Bell MT" w:hAnsi="Bell MT"/>
        </w:rPr>
        <w:t xml:space="preserve"> pp.</w:t>
      </w:r>
      <w:r w:rsidR="001906E5">
        <w:rPr>
          <w:rFonts w:ascii="Bell MT" w:hAnsi="Bell MT"/>
        </w:rPr>
        <w:t xml:space="preserve"> </w:t>
      </w:r>
      <w:r>
        <w:rPr>
          <w:rFonts w:ascii="Bell MT" w:hAnsi="Bell MT"/>
        </w:rPr>
        <w:t>357-367</w:t>
      </w:r>
      <w:r w:rsidR="001906E5">
        <w:rPr>
          <w:rFonts w:ascii="Bell MT" w:hAnsi="Bell MT"/>
        </w:rPr>
        <w:t>.</w:t>
      </w:r>
    </w:p>
    <w:p w:rsidR="001906E5" w:rsidRDefault="00D51EA5" w:rsidP="001B0393">
      <w:pPr>
        <w:spacing w:after="0" w:line="240" w:lineRule="auto"/>
        <w:rPr>
          <w:rFonts w:ascii="Bell MT" w:hAnsi="Bell MT"/>
        </w:rPr>
      </w:pPr>
      <w:r>
        <w:rPr>
          <w:rFonts w:ascii="Bell MT" w:hAnsi="Bell MT"/>
        </w:rPr>
        <w:tab/>
      </w:r>
      <w:r w:rsidR="00181869">
        <w:rPr>
          <w:rFonts w:ascii="Bell MT" w:hAnsi="Bell MT"/>
        </w:rPr>
        <w:t>W</w:t>
      </w:r>
      <w:r w:rsidR="00BE3FF7">
        <w:rPr>
          <w:rFonts w:ascii="Bell MT" w:hAnsi="Bell MT"/>
        </w:rPr>
        <w:t>, 8/23</w:t>
      </w:r>
      <w:r w:rsidR="00181869">
        <w:rPr>
          <w:rFonts w:ascii="Bell MT" w:hAnsi="Bell MT"/>
        </w:rPr>
        <w:tab/>
      </w:r>
      <w:r w:rsidR="00181869" w:rsidRPr="00A57DE6">
        <w:rPr>
          <w:rFonts w:ascii="Bell MT" w:hAnsi="Bell MT"/>
          <w:b/>
        </w:rPr>
        <w:t xml:space="preserve">Snapshot of </w:t>
      </w:r>
      <w:r w:rsidR="00A57DE6" w:rsidRPr="00A57DE6">
        <w:rPr>
          <w:rFonts w:ascii="Bell MT" w:hAnsi="Bell MT"/>
          <w:b/>
        </w:rPr>
        <w:t xml:space="preserve">human rights </w:t>
      </w:r>
      <w:r w:rsidR="001906E5" w:rsidRPr="00A57DE6">
        <w:rPr>
          <w:rFonts w:ascii="Bell MT" w:hAnsi="Bell MT"/>
          <w:b/>
        </w:rPr>
        <w:t>debates in our globalized world:</w:t>
      </w:r>
    </w:p>
    <w:p w:rsidR="00181869" w:rsidRDefault="00181869" w:rsidP="001906E5">
      <w:pPr>
        <w:spacing w:after="0" w:line="240" w:lineRule="auto"/>
        <w:ind w:left="1440" w:firstLine="720"/>
        <w:rPr>
          <w:rFonts w:ascii="Bell MT" w:hAnsi="Bell MT"/>
        </w:rPr>
      </w:pPr>
      <w:r>
        <w:rPr>
          <w:rFonts w:ascii="Bell MT" w:hAnsi="Bell MT"/>
        </w:rPr>
        <w:t>Ishay</w:t>
      </w:r>
      <w:r w:rsidR="001906E5">
        <w:rPr>
          <w:rFonts w:ascii="Bell MT" w:hAnsi="Bell MT"/>
        </w:rPr>
        <w:t>,</w:t>
      </w:r>
      <w:r>
        <w:rPr>
          <w:rFonts w:ascii="Bell MT" w:hAnsi="Bell MT"/>
        </w:rPr>
        <w:t xml:space="preserve"> </w:t>
      </w:r>
      <w:r w:rsidR="001906E5">
        <w:rPr>
          <w:rFonts w:ascii="Bell MT" w:hAnsi="Bell MT"/>
        </w:rPr>
        <w:t>“P</w:t>
      </w:r>
      <w:r>
        <w:rPr>
          <w:rFonts w:ascii="Bell MT" w:hAnsi="Bell MT"/>
        </w:rPr>
        <w:t>reface,</w:t>
      </w:r>
      <w:r w:rsidR="001906E5">
        <w:rPr>
          <w:rFonts w:ascii="Bell MT" w:hAnsi="Bell MT"/>
        </w:rPr>
        <w:t>”</w:t>
      </w:r>
      <w:r>
        <w:rPr>
          <w:rFonts w:ascii="Bell MT" w:hAnsi="Bell MT"/>
        </w:rPr>
        <w:t xml:space="preserve"> pp.</w:t>
      </w:r>
      <w:r w:rsidR="001906E5">
        <w:rPr>
          <w:rFonts w:ascii="Bell MT" w:hAnsi="Bell MT"/>
        </w:rPr>
        <w:t xml:space="preserve"> </w:t>
      </w:r>
      <w:r>
        <w:rPr>
          <w:rFonts w:ascii="Bell MT" w:hAnsi="Bell MT"/>
        </w:rPr>
        <w:t>ix-xxi</w:t>
      </w:r>
      <w:r w:rsidR="001906E5">
        <w:rPr>
          <w:rFonts w:ascii="Bell MT" w:hAnsi="Bell MT"/>
        </w:rPr>
        <w:t>.</w:t>
      </w:r>
    </w:p>
    <w:p w:rsidR="001906E5" w:rsidRDefault="00D51EA5" w:rsidP="001B0393">
      <w:pPr>
        <w:spacing w:after="0" w:line="240" w:lineRule="auto"/>
        <w:rPr>
          <w:rFonts w:ascii="Bell MT" w:hAnsi="Bell MT"/>
        </w:rPr>
      </w:pPr>
      <w:r>
        <w:rPr>
          <w:rFonts w:ascii="Bell MT" w:hAnsi="Bell MT"/>
        </w:rPr>
        <w:tab/>
      </w:r>
      <w:r w:rsidR="00181869">
        <w:rPr>
          <w:rFonts w:ascii="Bell MT" w:hAnsi="Bell MT"/>
        </w:rPr>
        <w:t>F</w:t>
      </w:r>
      <w:r w:rsidR="00BE3FF7">
        <w:rPr>
          <w:rFonts w:ascii="Bell MT" w:hAnsi="Bell MT"/>
        </w:rPr>
        <w:t>, 8/25</w:t>
      </w:r>
      <w:r>
        <w:rPr>
          <w:rFonts w:ascii="Bell MT" w:hAnsi="Bell MT"/>
        </w:rPr>
        <w:tab/>
      </w:r>
      <w:r w:rsidR="00181869">
        <w:rPr>
          <w:rFonts w:ascii="Bell MT" w:hAnsi="Bell MT"/>
        </w:rPr>
        <w:tab/>
      </w:r>
      <w:r w:rsidR="00181869" w:rsidRPr="00A57DE6">
        <w:rPr>
          <w:rFonts w:ascii="Bell MT" w:hAnsi="Bell MT"/>
          <w:b/>
        </w:rPr>
        <w:t>Six controversies</w:t>
      </w:r>
      <w:r w:rsidR="001906E5" w:rsidRPr="00A57DE6">
        <w:rPr>
          <w:rFonts w:ascii="Bell MT" w:hAnsi="Bell MT"/>
          <w:b/>
        </w:rPr>
        <w:t>:</w:t>
      </w:r>
    </w:p>
    <w:p w:rsidR="00181869" w:rsidRDefault="00181869" w:rsidP="001906E5">
      <w:pPr>
        <w:spacing w:after="0" w:line="240" w:lineRule="auto"/>
        <w:ind w:left="1440" w:firstLine="720"/>
        <w:rPr>
          <w:rFonts w:ascii="Bell MT" w:hAnsi="Bell MT"/>
        </w:rPr>
      </w:pPr>
      <w:r>
        <w:rPr>
          <w:rFonts w:ascii="Bell MT" w:hAnsi="Bell MT"/>
        </w:rPr>
        <w:t xml:space="preserve">Ishay, </w:t>
      </w:r>
      <w:r w:rsidR="001906E5">
        <w:rPr>
          <w:rFonts w:ascii="Bell MT" w:hAnsi="Bell MT"/>
        </w:rPr>
        <w:t>“I</w:t>
      </w:r>
      <w:r>
        <w:rPr>
          <w:rFonts w:ascii="Bell MT" w:hAnsi="Bell MT"/>
        </w:rPr>
        <w:t>ntro</w:t>
      </w:r>
      <w:r w:rsidR="001906E5">
        <w:rPr>
          <w:rFonts w:ascii="Bell MT" w:hAnsi="Bell MT"/>
        </w:rPr>
        <w:t>duction</w:t>
      </w:r>
      <w:r>
        <w:rPr>
          <w:rFonts w:ascii="Bell MT" w:hAnsi="Bell MT"/>
        </w:rPr>
        <w:t>,</w:t>
      </w:r>
      <w:r w:rsidR="001906E5">
        <w:rPr>
          <w:rFonts w:ascii="Bell MT" w:hAnsi="Bell MT"/>
        </w:rPr>
        <w:t>”</w:t>
      </w:r>
      <w:r>
        <w:rPr>
          <w:rFonts w:ascii="Bell MT" w:hAnsi="Bell MT"/>
        </w:rPr>
        <w:t xml:space="preserve"> pp. 2-14</w:t>
      </w:r>
      <w:r w:rsidR="001906E5">
        <w:rPr>
          <w:rFonts w:ascii="Bell MT" w:hAnsi="Bell MT"/>
        </w:rPr>
        <w:t>.</w:t>
      </w:r>
    </w:p>
    <w:p w:rsidR="000D011E" w:rsidRDefault="000D011E" w:rsidP="001906E5">
      <w:pPr>
        <w:spacing w:after="0" w:line="240" w:lineRule="auto"/>
        <w:ind w:left="1440" w:firstLine="720"/>
        <w:rPr>
          <w:rFonts w:ascii="Bell MT" w:hAnsi="Bell MT"/>
        </w:rPr>
      </w:pPr>
      <w:r>
        <w:rPr>
          <w:rFonts w:ascii="Bell MT" w:hAnsi="Bell MT"/>
        </w:rPr>
        <w:t xml:space="preserve">Samuel Moyn, “Rights vs. Duties: Reclaiming Civic Balance,” </w:t>
      </w:r>
      <w:r w:rsidRPr="000D011E">
        <w:rPr>
          <w:rFonts w:ascii="Bell MT" w:hAnsi="Bell MT"/>
          <w:i/>
        </w:rPr>
        <w:t>Boston Review</w:t>
      </w:r>
      <w:r>
        <w:rPr>
          <w:rFonts w:ascii="Bell MT" w:hAnsi="Bell MT"/>
        </w:rPr>
        <w:t xml:space="preserve"> *</w:t>
      </w:r>
    </w:p>
    <w:p w:rsidR="00181869" w:rsidRDefault="00181869" w:rsidP="001B0393">
      <w:pPr>
        <w:spacing w:after="0" w:line="240" w:lineRule="auto"/>
        <w:rPr>
          <w:rFonts w:ascii="Bell MT" w:hAnsi="Bell MT"/>
        </w:rPr>
      </w:pPr>
    </w:p>
    <w:p w:rsidR="001B0393" w:rsidRPr="00017426" w:rsidRDefault="000228B0" w:rsidP="000228B0">
      <w:pPr>
        <w:spacing w:after="0" w:line="240" w:lineRule="auto"/>
        <w:rPr>
          <w:rFonts w:ascii="Bell MT" w:hAnsi="Bell MT"/>
        </w:rPr>
      </w:pPr>
      <w:r w:rsidRPr="00017426">
        <w:rPr>
          <w:rFonts w:ascii="Bell MT" w:hAnsi="Bell MT"/>
        </w:rPr>
        <w:t xml:space="preserve">Week 2: </w:t>
      </w:r>
      <w:r>
        <w:rPr>
          <w:rFonts w:ascii="Bell MT" w:hAnsi="Bell MT"/>
        </w:rPr>
        <w:tab/>
      </w:r>
      <w:r w:rsidR="001B0393" w:rsidRPr="00017426">
        <w:rPr>
          <w:rFonts w:ascii="Bell MT" w:hAnsi="Bell MT"/>
          <w:b/>
        </w:rPr>
        <w:t>Genealogies: Where does the history of human rights begin?</w:t>
      </w:r>
    </w:p>
    <w:p w:rsidR="001B0393" w:rsidRPr="00017426" w:rsidRDefault="001906E5" w:rsidP="001906E5">
      <w:pPr>
        <w:spacing w:after="0" w:line="240" w:lineRule="auto"/>
        <w:rPr>
          <w:rFonts w:ascii="Bell MT" w:hAnsi="Bell MT"/>
        </w:rPr>
      </w:pPr>
      <w:r>
        <w:rPr>
          <w:rFonts w:ascii="Bell MT" w:hAnsi="Bell MT"/>
        </w:rPr>
        <w:tab/>
        <w:t>M</w:t>
      </w:r>
      <w:r w:rsidR="00BE3FF7">
        <w:rPr>
          <w:rFonts w:ascii="Bell MT" w:hAnsi="Bell MT"/>
        </w:rPr>
        <w:t>, 8/28</w:t>
      </w:r>
      <w:r>
        <w:rPr>
          <w:rFonts w:ascii="Bell MT" w:hAnsi="Bell MT"/>
        </w:rPr>
        <w:tab/>
      </w:r>
      <w:r w:rsidR="00EC26A1">
        <w:rPr>
          <w:rFonts w:ascii="Bell MT" w:hAnsi="Bell MT"/>
        </w:rPr>
        <w:t>In Iriye</w:t>
      </w:r>
      <w:r w:rsidR="00EC26A1" w:rsidRPr="00017426">
        <w:rPr>
          <w:rFonts w:ascii="Bell MT" w:hAnsi="Bell MT"/>
        </w:rPr>
        <w:t>, "Introduction: Human Rights as History," pp.3-24.</w:t>
      </w:r>
    </w:p>
    <w:p w:rsidR="001B0393" w:rsidRDefault="000228B0" w:rsidP="00060D94">
      <w:pPr>
        <w:spacing w:after="0" w:line="240" w:lineRule="auto"/>
        <w:ind w:firstLine="720"/>
        <w:rPr>
          <w:rFonts w:ascii="Bell MT" w:hAnsi="Bell MT"/>
        </w:rPr>
      </w:pPr>
      <w:r>
        <w:rPr>
          <w:rFonts w:ascii="Bell MT" w:hAnsi="Bell MT"/>
        </w:rPr>
        <w:t>W</w:t>
      </w:r>
      <w:r w:rsidR="00BE3FF7">
        <w:rPr>
          <w:rFonts w:ascii="Bell MT" w:hAnsi="Bell MT"/>
        </w:rPr>
        <w:t>, 8/30</w:t>
      </w:r>
      <w:r>
        <w:rPr>
          <w:rFonts w:ascii="Bell MT" w:hAnsi="Bell MT"/>
        </w:rPr>
        <w:tab/>
      </w:r>
      <w:r w:rsidR="00EC26A1">
        <w:rPr>
          <w:rFonts w:ascii="Bell MT" w:hAnsi="Bell MT"/>
        </w:rPr>
        <w:t>I</w:t>
      </w:r>
      <w:r w:rsidR="00EC26A1" w:rsidRPr="00017426">
        <w:rPr>
          <w:rFonts w:ascii="Bell MT" w:hAnsi="Bell MT"/>
        </w:rPr>
        <w:t>n Iriye</w:t>
      </w:r>
      <w:r w:rsidR="00EC26A1">
        <w:rPr>
          <w:rFonts w:ascii="Bell MT" w:hAnsi="Bell MT"/>
        </w:rPr>
        <w:t>, ch.1,</w:t>
      </w:r>
      <w:r w:rsidR="00EC26A1" w:rsidRPr="00017426">
        <w:rPr>
          <w:rFonts w:ascii="Bell MT" w:hAnsi="Bell MT"/>
        </w:rPr>
        <w:t xml:space="preserve"> Cmiel, "The Recent History of Human Rights," pp. 27-</w:t>
      </w:r>
      <w:r w:rsidR="00EC26A1">
        <w:rPr>
          <w:rFonts w:ascii="Bell MT" w:hAnsi="Bell MT"/>
        </w:rPr>
        <w:t>51.</w:t>
      </w:r>
    </w:p>
    <w:p w:rsidR="007D4F62" w:rsidRDefault="00F03EFC" w:rsidP="001B0393">
      <w:pPr>
        <w:spacing w:after="0" w:line="240" w:lineRule="auto"/>
        <w:ind w:left="2880" w:hanging="1440"/>
        <w:rPr>
          <w:rFonts w:ascii="Bell MT" w:hAnsi="Bell MT"/>
        </w:rPr>
      </w:pPr>
      <w:r>
        <w:rPr>
          <w:rFonts w:ascii="Bell MT" w:hAnsi="Bell MT"/>
        </w:rPr>
        <w:tab/>
      </w:r>
      <w:r w:rsidR="00AC4DC5">
        <w:rPr>
          <w:rFonts w:ascii="Bell MT" w:hAnsi="Bell MT"/>
          <w:b/>
        </w:rPr>
        <w:t xml:space="preserve"> Class discussion:</w:t>
      </w:r>
      <w:r>
        <w:rPr>
          <w:rFonts w:ascii="Bell MT" w:hAnsi="Bell MT"/>
        </w:rPr>
        <w:t xml:space="preserve"> </w:t>
      </w:r>
      <w:r w:rsidR="007D4F62">
        <w:rPr>
          <w:rFonts w:ascii="Bell MT" w:hAnsi="Bell MT"/>
        </w:rPr>
        <w:t>What are three ways, or sensibilities, by which historians have approached writing about human rights, according to Cmiel?</w:t>
      </w:r>
    </w:p>
    <w:p w:rsidR="005845A0" w:rsidRDefault="00060D94" w:rsidP="005845A0">
      <w:pPr>
        <w:spacing w:after="0" w:line="240" w:lineRule="auto"/>
        <w:rPr>
          <w:rFonts w:ascii="Bell MT" w:hAnsi="Bell MT"/>
        </w:rPr>
      </w:pPr>
      <w:r>
        <w:rPr>
          <w:rFonts w:ascii="Bell MT" w:hAnsi="Bell MT"/>
        </w:rPr>
        <w:tab/>
      </w:r>
      <w:r w:rsidR="005845A0">
        <w:rPr>
          <w:rFonts w:ascii="Bell MT" w:hAnsi="Bell MT"/>
        </w:rPr>
        <w:t>F</w:t>
      </w:r>
      <w:r w:rsidR="00BE3FF7">
        <w:rPr>
          <w:rFonts w:ascii="Bell MT" w:hAnsi="Bell MT"/>
        </w:rPr>
        <w:t>, 9/1</w:t>
      </w:r>
      <w:r w:rsidR="005845A0">
        <w:rPr>
          <w:rFonts w:ascii="Bell MT" w:hAnsi="Bell MT"/>
        </w:rPr>
        <w:tab/>
      </w:r>
      <w:r>
        <w:rPr>
          <w:rFonts w:ascii="Bell MT" w:hAnsi="Bell MT"/>
        </w:rPr>
        <w:tab/>
      </w:r>
      <w:r w:rsidR="005845A0">
        <w:rPr>
          <w:rFonts w:ascii="Bell MT" w:hAnsi="Bell MT"/>
        </w:rPr>
        <w:t>Stefan Ludwig Hoffmann, “Genealogies of Human Rights,” pp.1-</w:t>
      </w:r>
      <w:r w:rsidR="00BA5014">
        <w:rPr>
          <w:rFonts w:ascii="Bell MT" w:hAnsi="Bell MT"/>
        </w:rPr>
        <w:t xml:space="preserve">26. </w:t>
      </w:r>
    </w:p>
    <w:p w:rsidR="000228B0" w:rsidRDefault="005845A0" w:rsidP="001B0393">
      <w:pPr>
        <w:spacing w:after="0" w:line="240" w:lineRule="auto"/>
        <w:ind w:left="2880" w:hanging="1440"/>
        <w:rPr>
          <w:rFonts w:ascii="Bell MT" w:hAnsi="Bell MT"/>
        </w:rPr>
      </w:pPr>
      <w:r>
        <w:rPr>
          <w:rFonts w:ascii="Bell MT" w:hAnsi="Bell MT"/>
        </w:rPr>
        <w:tab/>
      </w:r>
      <w:r w:rsidR="004A283B" w:rsidRPr="004A283B">
        <w:rPr>
          <w:rFonts w:ascii="Bell MT" w:hAnsi="Bell MT"/>
          <w:b/>
        </w:rPr>
        <w:t>(RL</w:t>
      </w:r>
      <w:r w:rsidR="00AC4DC5">
        <w:rPr>
          <w:rFonts w:ascii="Bell MT" w:hAnsi="Bell MT"/>
          <w:b/>
        </w:rPr>
        <w:t>#1</w:t>
      </w:r>
      <w:r w:rsidR="004A283B" w:rsidRPr="004A283B">
        <w:rPr>
          <w:rFonts w:ascii="Bell MT" w:hAnsi="Bell MT"/>
          <w:b/>
        </w:rPr>
        <w:t>)</w:t>
      </w:r>
      <w:r w:rsidR="004A283B">
        <w:rPr>
          <w:rFonts w:ascii="Bell MT" w:hAnsi="Bell MT"/>
          <w:b/>
        </w:rPr>
        <w:t xml:space="preserve"> </w:t>
      </w:r>
      <w:r>
        <w:rPr>
          <w:rFonts w:ascii="Bell MT" w:hAnsi="Bell MT"/>
        </w:rPr>
        <w:t xml:space="preserve">After reading Hoffmann, where do </w:t>
      </w:r>
      <w:r w:rsidRPr="005845A0">
        <w:rPr>
          <w:rFonts w:ascii="Bell MT" w:hAnsi="Bell MT"/>
          <w:i/>
        </w:rPr>
        <w:t>you</w:t>
      </w:r>
      <w:r>
        <w:rPr>
          <w:rFonts w:ascii="Bell MT" w:hAnsi="Bell MT"/>
        </w:rPr>
        <w:t xml:space="preserve"> think the history of human rights begins?</w:t>
      </w:r>
      <w:r w:rsidR="004A283B">
        <w:rPr>
          <w:rFonts w:ascii="Bell MT" w:hAnsi="Bell MT"/>
        </w:rPr>
        <w:t xml:space="preserve"> </w:t>
      </w:r>
    </w:p>
    <w:p w:rsidR="00B35F0D" w:rsidRDefault="00B35F0D" w:rsidP="00B35F0D">
      <w:pPr>
        <w:spacing w:after="0" w:line="240" w:lineRule="auto"/>
        <w:rPr>
          <w:rFonts w:ascii="Bell MT" w:hAnsi="Bell MT"/>
        </w:rPr>
      </w:pPr>
      <w:r>
        <w:rPr>
          <w:rFonts w:ascii="Bell MT" w:hAnsi="Bell MT"/>
        </w:rPr>
        <w:t>Week 3:</w:t>
      </w:r>
      <w:r>
        <w:rPr>
          <w:rFonts w:ascii="Bell MT" w:hAnsi="Bell MT"/>
        </w:rPr>
        <w:tab/>
      </w:r>
      <w:r w:rsidRPr="00B35F0D">
        <w:rPr>
          <w:rFonts w:ascii="Bell MT" w:hAnsi="Bell MT"/>
          <w:b/>
        </w:rPr>
        <w:t>Early Ethical Contributions: A Pre-history</w:t>
      </w:r>
    </w:p>
    <w:p w:rsidR="001B0393" w:rsidRPr="00017426" w:rsidRDefault="00B35F0D" w:rsidP="00963AD7">
      <w:pPr>
        <w:spacing w:after="0" w:line="240" w:lineRule="auto"/>
        <w:ind w:firstLine="720"/>
        <w:rPr>
          <w:rFonts w:ascii="Bell MT" w:hAnsi="Bell MT"/>
        </w:rPr>
      </w:pPr>
      <w:r>
        <w:rPr>
          <w:rFonts w:ascii="Bell MT" w:hAnsi="Bell MT"/>
        </w:rPr>
        <w:t>M</w:t>
      </w:r>
      <w:r w:rsidR="00BE3FF7">
        <w:rPr>
          <w:rFonts w:ascii="Bell MT" w:hAnsi="Bell MT"/>
        </w:rPr>
        <w:t>, 9/4</w:t>
      </w:r>
      <w:r w:rsidR="00963AD7">
        <w:rPr>
          <w:rFonts w:ascii="Bell MT" w:hAnsi="Bell MT"/>
        </w:rPr>
        <w:tab/>
      </w:r>
      <w:r w:rsidR="001B0393" w:rsidRPr="00017426">
        <w:rPr>
          <w:rFonts w:ascii="Bell MT" w:hAnsi="Bell MT"/>
        </w:rPr>
        <w:tab/>
      </w:r>
      <w:r w:rsidR="001B0393" w:rsidRPr="000758CD">
        <w:rPr>
          <w:rFonts w:ascii="Bell MT" w:hAnsi="Bell MT"/>
          <w:i/>
        </w:rPr>
        <w:t>No Clas</w:t>
      </w:r>
      <w:r w:rsidR="00EC26A1" w:rsidRPr="000758CD">
        <w:rPr>
          <w:rFonts w:ascii="Bell MT" w:hAnsi="Bell MT"/>
          <w:i/>
        </w:rPr>
        <w:t>s – Labor Day</w:t>
      </w:r>
    </w:p>
    <w:p w:rsidR="001B0393" w:rsidRDefault="001B662E" w:rsidP="00963AD7">
      <w:pPr>
        <w:spacing w:after="0" w:line="240" w:lineRule="auto"/>
        <w:ind w:firstLine="720"/>
        <w:rPr>
          <w:rFonts w:ascii="Bell MT" w:hAnsi="Bell MT"/>
        </w:rPr>
      </w:pPr>
      <w:r>
        <w:rPr>
          <w:rFonts w:ascii="Bell MT" w:hAnsi="Bell MT"/>
        </w:rPr>
        <w:t>W</w:t>
      </w:r>
      <w:r w:rsidR="00BE3FF7">
        <w:rPr>
          <w:rFonts w:ascii="Bell MT" w:hAnsi="Bell MT"/>
        </w:rPr>
        <w:t>, 9/6</w:t>
      </w:r>
      <w:r w:rsidR="00963AD7">
        <w:rPr>
          <w:rFonts w:ascii="Bell MT" w:hAnsi="Bell MT"/>
        </w:rPr>
        <w:tab/>
      </w:r>
      <w:r>
        <w:rPr>
          <w:rFonts w:ascii="Bell MT" w:hAnsi="Bell MT"/>
        </w:rPr>
        <w:tab/>
        <w:t xml:space="preserve">Ishay, </w:t>
      </w:r>
      <w:r w:rsidR="00672A62">
        <w:rPr>
          <w:rFonts w:ascii="Bell MT" w:hAnsi="Bell MT"/>
        </w:rPr>
        <w:t xml:space="preserve">ch.1, “Early Ethical Contributions to Human Rights,” pp. 15-40. </w:t>
      </w:r>
    </w:p>
    <w:p w:rsidR="00672A62" w:rsidRDefault="00672A62" w:rsidP="00672A62">
      <w:pPr>
        <w:spacing w:after="0" w:line="240" w:lineRule="auto"/>
        <w:rPr>
          <w:rFonts w:ascii="Bell MT" w:hAnsi="Bell MT"/>
        </w:rPr>
      </w:pPr>
      <w:r>
        <w:rPr>
          <w:rFonts w:ascii="Bell MT" w:hAnsi="Bell MT"/>
        </w:rPr>
        <w:tab/>
        <w:t>F</w:t>
      </w:r>
      <w:r w:rsidR="00BE3FF7">
        <w:rPr>
          <w:rFonts w:ascii="Bell MT" w:hAnsi="Bell MT"/>
        </w:rPr>
        <w:t>, 9/8</w:t>
      </w:r>
      <w:r w:rsidR="00963AD7">
        <w:rPr>
          <w:rFonts w:ascii="Bell MT" w:hAnsi="Bell MT"/>
        </w:rPr>
        <w:tab/>
      </w:r>
      <w:r>
        <w:rPr>
          <w:rFonts w:ascii="Bell MT" w:hAnsi="Bell MT"/>
        </w:rPr>
        <w:tab/>
        <w:t>Ishay, ch.1, “Early Ethical Contributions to Human Rights,” pp. 40-61.</w:t>
      </w:r>
    </w:p>
    <w:p w:rsidR="001B0393" w:rsidRPr="00556F0E" w:rsidRDefault="00003A8E" w:rsidP="00672A62">
      <w:pPr>
        <w:spacing w:after="0" w:line="240" w:lineRule="auto"/>
        <w:ind w:left="2880"/>
        <w:rPr>
          <w:rFonts w:ascii="Bell MT" w:hAnsi="Bell MT"/>
          <w:color w:val="FF0000"/>
        </w:rPr>
      </w:pPr>
      <w:r>
        <w:rPr>
          <w:rFonts w:ascii="Bell MT" w:hAnsi="Bell MT"/>
          <w:b/>
        </w:rPr>
        <w:t>Class discussion:</w:t>
      </w:r>
      <w:r w:rsidR="004A283B">
        <w:rPr>
          <w:rFonts w:ascii="Bell MT" w:hAnsi="Bell MT"/>
          <w:b/>
        </w:rPr>
        <w:t xml:space="preserve"> </w:t>
      </w:r>
      <w:r w:rsidR="00672A62">
        <w:rPr>
          <w:rFonts w:ascii="Bell MT" w:hAnsi="Bell MT"/>
        </w:rPr>
        <w:t>How did the ancients understand notions of liberty, equality, justice, fraternity?</w:t>
      </w:r>
      <w:r w:rsidR="008A146B">
        <w:rPr>
          <w:rFonts w:ascii="Bell MT" w:hAnsi="Bell MT"/>
          <w:b/>
          <w:color w:val="000000"/>
        </w:rPr>
        <w:t xml:space="preserve"> </w:t>
      </w:r>
    </w:p>
    <w:p w:rsidR="00FA588D" w:rsidRDefault="00FA588D" w:rsidP="00FA588D">
      <w:pPr>
        <w:spacing w:after="0" w:line="240" w:lineRule="auto"/>
        <w:rPr>
          <w:rFonts w:ascii="Bell MT" w:hAnsi="Bell MT"/>
          <w:color w:val="000000"/>
        </w:rPr>
      </w:pPr>
    </w:p>
    <w:p w:rsidR="00B35F0D" w:rsidRDefault="00FA588D" w:rsidP="00B35F0D">
      <w:pPr>
        <w:spacing w:after="0" w:line="240" w:lineRule="auto"/>
        <w:rPr>
          <w:rFonts w:ascii="Bell MT" w:hAnsi="Bell MT"/>
          <w:b/>
        </w:rPr>
      </w:pPr>
      <w:r>
        <w:rPr>
          <w:rFonts w:ascii="Bell MT" w:hAnsi="Bell MT"/>
          <w:color w:val="000000"/>
        </w:rPr>
        <w:t xml:space="preserve">Week 4: </w:t>
      </w:r>
      <w:r>
        <w:rPr>
          <w:rFonts w:ascii="Bell MT" w:hAnsi="Bell MT"/>
          <w:color w:val="000000"/>
        </w:rPr>
        <w:tab/>
      </w:r>
      <w:r w:rsidR="00B35F0D" w:rsidRPr="00017426">
        <w:rPr>
          <w:rFonts w:ascii="Bell MT" w:hAnsi="Bell MT"/>
          <w:b/>
        </w:rPr>
        <w:t>The Rights of Man</w:t>
      </w:r>
    </w:p>
    <w:p w:rsidR="00FA588D" w:rsidRDefault="00AC0F9E" w:rsidP="002D03FF">
      <w:pPr>
        <w:spacing w:after="0" w:line="240" w:lineRule="auto"/>
        <w:rPr>
          <w:rFonts w:ascii="Bell MT" w:hAnsi="Bell MT"/>
        </w:rPr>
      </w:pPr>
      <w:r>
        <w:rPr>
          <w:rFonts w:ascii="Bell MT" w:hAnsi="Bell MT"/>
          <w:b/>
        </w:rPr>
        <w:tab/>
      </w:r>
      <w:r w:rsidR="00FA588D" w:rsidRPr="00FA588D">
        <w:rPr>
          <w:rFonts w:ascii="Bell MT" w:hAnsi="Bell MT"/>
        </w:rPr>
        <w:t>M</w:t>
      </w:r>
      <w:r w:rsidR="00BE3FF7">
        <w:rPr>
          <w:rFonts w:ascii="Bell MT" w:hAnsi="Bell MT"/>
        </w:rPr>
        <w:t>, 9/11</w:t>
      </w:r>
      <w:r w:rsidR="00040AB0" w:rsidRPr="00040AB0">
        <w:rPr>
          <w:rFonts w:ascii="Bell MT" w:hAnsi="Bell MT"/>
        </w:rPr>
        <w:t xml:space="preserve"> </w:t>
      </w:r>
      <w:r w:rsidR="00040AB0">
        <w:rPr>
          <w:rFonts w:ascii="Bell MT" w:hAnsi="Bell MT"/>
        </w:rPr>
        <w:tab/>
        <w:t>Ishay, ch.2, “Human Rights and the Enlightenment,” pp.63-91.</w:t>
      </w:r>
    </w:p>
    <w:p w:rsidR="002D03FF" w:rsidRDefault="002D03FF" w:rsidP="002D03FF">
      <w:pPr>
        <w:spacing w:after="0" w:line="240" w:lineRule="auto"/>
        <w:rPr>
          <w:rFonts w:ascii="Bell MT" w:hAnsi="Bell MT"/>
        </w:rPr>
      </w:pPr>
      <w:r>
        <w:rPr>
          <w:rFonts w:ascii="Bell MT" w:hAnsi="Bell MT"/>
        </w:rPr>
        <w:tab/>
      </w:r>
      <w:r>
        <w:rPr>
          <w:rFonts w:ascii="Bell MT" w:hAnsi="Bell MT"/>
        </w:rPr>
        <w:tab/>
      </w:r>
      <w:r>
        <w:rPr>
          <w:rFonts w:ascii="Bell MT" w:hAnsi="Bell MT"/>
        </w:rPr>
        <w:tab/>
      </w:r>
      <w:r>
        <w:rPr>
          <w:rFonts w:ascii="Bell MT" w:hAnsi="Bell MT"/>
        </w:rPr>
        <w:tab/>
      </w:r>
      <w:r>
        <w:rPr>
          <w:rFonts w:ascii="Times New Roman" w:hAnsi="Times New Roman" w:cs="Times New Roman"/>
        </w:rPr>
        <w:t>•</w:t>
      </w:r>
      <w:r>
        <w:rPr>
          <w:rFonts w:ascii="Bell MT" w:hAnsi="Bell MT"/>
        </w:rPr>
        <w:t xml:space="preserve"> class discussion with Dan Frank, Professor of Philosophy</w:t>
      </w:r>
    </w:p>
    <w:p w:rsidR="00FA588D" w:rsidRDefault="002D03FF" w:rsidP="00B35F0D">
      <w:pPr>
        <w:spacing w:after="0" w:line="240" w:lineRule="auto"/>
        <w:rPr>
          <w:rFonts w:ascii="Bell MT" w:hAnsi="Bell MT"/>
        </w:rPr>
      </w:pPr>
      <w:r>
        <w:rPr>
          <w:rFonts w:ascii="Bell MT" w:hAnsi="Bell MT"/>
        </w:rPr>
        <w:tab/>
      </w:r>
      <w:r w:rsidR="00FA588D">
        <w:rPr>
          <w:rFonts w:ascii="Bell MT" w:hAnsi="Bell MT"/>
        </w:rPr>
        <w:t>W</w:t>
      </w:r>
      <w:r w:rsidR="00BE3FF7">
        <w:rPr>
          <w:rFonts w:ascii="Bell MT" w:hAnsi="Bell MT"/>
        </w:rPr>
        <w:t>, 9/13</w:t>
      </w:r>
      <w:r w:rsidR="00FA588D">
        <w:rPr>
          <w:rFonts w:ascii="Bell MT" w:hAnsi="Bell MT"/>
        </w:rPr>
        <w:tab/>
      </w:r>
      <w:r w:rsidR="00040AB0">
        <w:rPr>
          <w:rFonts w:ascii="Bell MT" w:hAnsi="Bell MT"/>
        </w:rPr>
        <w:t>Ishay, ch.2, “Human Rights and the Enlightenment,” pp. 91-116.</w:t>
      </w:r>
    </w:p>
    <w:p w:rsidR="00F228AB" w:rsidRDefault="00F228AB" w:rsidP="00762BB4">
      <w:pPr>
        <w:spacing w:after="0" w:line="240" w:lineRule="auto"/>
        <w:ind w:left="2160" w:hanging="1440"/>
        <w:rPr>
          <w:rFonts w:ascii="Bell MT" w:hAnsi="Bell MT"/>
        </w:rPr>
      </w:pPr>
      <w:r>
        <w:rPr>
          <w:rFonts w:ascii="Bell MT" w:hAnsi="Bell MT"/>
        </w:rPr>
        <w:t>F</w:t>
      </w:r>
      <w:r w:rsidR="00BE3FF7">
        <w:rPr>
          <w:rFonts w:ascii="Bell MT" w:hAnsi="Bell MT"/>
        </w:rPr>
        <w:t>, 9/15</w:t>
      </w:r>
      <w:r w:rsidR="00AC0F9E">
        <w:rPr>
          <w:rFonts w:ascii="Bell MT" w:hAnsi="Bell MT"/>
        </w:rPr>
        <w:tab/>
      </w:r>
      <w:r w:rsidR="00762BB4" w:rsidRPr="0014729B">
        <w:rPr>
          <w:rFonts w:ascii="Bell MT" w:hAnsi="Bell MT"/>
        </w:rPr>
        <w:t xml:space="preserve">Jacob Katz, “Legal Steppingstones,” ch.10 in </w:t>
      </w:r>
      <w:r w:rsidR="00762BB4" w:rsidRPr="0014729B">
        <w:rPr>
          <w:rFonts w:ascii="Bell MT" w:hAnsi="Bell MT"/>
          <w:i/>
        </w:rPr>
        <w:t>Out of the Ghetto: The Social Background of Jewish Emancipation, 1770-1870</w:t>
      </w:r>
      <w:r w:rsidR="00762BB4" w:rsidRPr="0014729B">
        <w:rPr>
          <w:rFonts w:ascii="Bell MT" w:hAnsi="Bell MT"/>
        </w:rPr>
        <w:t>, pp. 161-175.; and see map of Jewish Emancipation in Europe</w:t>
      </w:r>
      <w:r w:rsidR="0014729B" w:rsidRPr="0014729B">
        <w:rPr>
          <w:rFonts w:ascii="Bell MT" w:hAnsi="Bell MT"/>
        </w:rPr>
        <w:t>.</w:t>
      </w:r>
      <w:r w:rsidR="00762BB4" w:rsidRPr="0014729B">
        <w:rPr>
          <w:rFonts w:ascii="Bell MT" w:hAnsi="Bell MT"/>
        </w:rPr>
        <w:t>*</w:t>
      </w:r>
    </w:p>
    <w:p w:rsidR="00F228AB" w:rsidRPr="00FA588D" w:rsidRDefault="004A283B" w:rsidP="00F228AB">
      <w:pPr>
        <w:spacing w:after="0" w:line="240" w:lineRule="auto"/>
        <w:ind w:left="2880"/>
        <w:rPr>
          <w:rFonts w:ascii="Bell MT" w:hAnsi="Bell MT"/>
        </w:rPr>
      </w:pPr>
      <w:r w:rsidRPr="004A283B">
        <w:rPr>
          <w:rFonts w:ascii="Bell MT" w:hAnsi="Bell MT"/>
          <w:b/>
        </w:rPr>
        <w:t>(RL</w:t>
      </w:r>
      <w:r w:rsidR="00453103">
        <w:rPr>
          <w:rFonts w:ascii="Bell MT" w:hAnsi="Bell MT"/>
          <w:b/>
        </w:rPr>
        <w:t>#2</w:t>
      </w:r>
      <w:r w:rsidRPr="004A283B">
        <w:rPr>
          <w:rFonts w:ascii="Bell MT" w:hAnsi="Bell MT"/>
          <w:b/>
        </w:rPr>
        <w:t>)</w:t>
      </w:r>
      <w:r>
        <w:rPr>
          <w:rFonts w:ascii="Bell MT" w:hAnsi="Bell MT"/>
          <w:b/>
        </w:rPr>
        <w:t xml:space="preserve"> </w:t>
      </w:r>
      <w:r w:rsidR="00F228AB">
        <w:rPr>
          <w:rFonts w:ascii="Bell MT" w:hAnsi="Bell MT"/>
        </w:rPr>
        <w:t xml:space="preserve">How can we trace the transition from religious ethics to a secularized version of these ethics? </w:t>
      </w:r>
      <w:r w:rsidR="0014729B">
        <w:rPr>
          <w:rFonts w:ascii="Bell MT" w:hAnsi="Bell MT"/>
        </w:rPr>
        <w:t>Drawing on the Jewish case presented in Katz, w</w:t>
      </w:r>
      <w:r w:rsidR="00762BB4">
        <w:rPr>
          <w:rFonts w:ascii="Bell MT" w:hAnsi="Bell MT"/>
        </w:rPr>
        <w:t xml:space="preserve">hat sort of legal transformations are necessary for </w:t>
      </w:r>
      <w:r w:rsidR="0014729B">
        <w:rPr>
          <w:rFonts w:ascii="Bell MT" w:hAnsi="Bell MT"/>
        </w:rPr>
        <w:t>civic emancipation</w:t>
      </w:r>
      <w:r w:rsidR="004710BD">
        <w:rPr>
          <w:rFonts w:ascii="Bell MT" w:hAnsi="Bell MT"/>
        </w:rPr>
        <w:t>?</w:t>
      </w:r>
    </w:p>
    <w:p w:rsidR="001B0393" w:rsidRPr="00017426" w:rsidRDefault="001B0393" w:rsidP="001B0393">
      <w:pPr>
        <w:spacing w:after="0" w:line="240" w:lineRule="auto"/>
        <w:rPr>
          <w:rFonts w:ascii="Bell MT" w:hAnsi="Bell MT"/>
        </w:rPr>
      </w:pPr>
    </w:p>
    <w:p w:rsidR="001B0393" w:rsidRPr="00017426" w:rsidRDefault="00FA588D" w:rsidP="001B0393">
      <w:pPr>
        <w:spacing w:after="0" w:line="240" w:lineRule="auto"/>
        <w:jc w:val="both"/>
        <w:rPr>
          <w:rFonts w:ascii="Bell MT" w:hAnsi="Bell MT"/>
        </w:rPr>
      </w:pPr>
      <w:r>
        <w:rPr>
          <w:rFonts w:ascii="Bell MT" w:hAnsi="Bell MT"/>
        </w:rPr>
        <w:t>Week 5</w:t>
      </w:r>
      <w:r w:rsidR="001B0393" w:rsidRPr="00017426">
        <w:rPr>
          <w:rFonts w:ascii="Bell MT" w:hAnsi="Bell MT"/>
        </w:rPr>
        <w:t>:</w:t>
      </w:r>
      <w:r w:rsidR="001B0393" w:rsidRPr="00017426">
        <w:rPr>
          <w:rFonts w:ascii="Bell MT" w:hAnsi="Bell MT"/>
        </w:rPr>
        <w:tab/>
      </w:r>
      <w:r w:rsidR="001B0393" w:rsidRPr="00017426">
        <w:rPr>
          <w:rFonts w:ascii="Bell MT" w:hAnsi="Bell MT"/>
          <w:b/>
        </w:rPr>
        <w:t>"We hold these truths to be self-evident"</w:t>
      </w:r>
    </w:p>
    <w:p w:rsidR="006E370A" w:rsidRDefault="006E370A" w:rsidP="00AC0F9E">
      <w:pPr>
        <w:spacing w:after="0" w:line="240" w:lineRule="auto"/>
        <w:ind w:left="2160" w:hanging="1440"/>
        <w:rPr>
          <w:rFonts w:ascii="Bell MT" w:hAnsi="Bell MT"/>
        </w:rPr>
      </w:pPr>
      <w:r>
        <w:rPr>
          <w:rFonts w:ascii="Bell MT" w:hAnsi="Bell MT"/>
        </w:rPr>
        <w:t>M</w:t>
      </w:r>
      <w:r w:rsidR="00AC0F9E">
        <w:rPr>
          <w:rFonts w:ascii="Bell MT" w:hAnsi="Bell MT"/>
        </w:rPr>
        <w:t>, 9/1</w:t>
      </w:r>
      <w:r w:rsidR="00BE3FF7">
        <w:rPr>
          <w:rFonts w:ascii="Bell MT" w:hAnsi="Bell MT"/>
        </w:rPr>
        <w:t>8</w:t>
      </w:r>
      <w:r>
        <w:rPr>
          <w:rFonts w:ascii="Bell MT" w:hAnsi="Bell MT"/>
        </w:rPr>
        <w:tab/>
      </w:r>
      <w:r w:rsidR="001B0393" w:rsidRPr="00017426">
        <w:rPr>
          <w:rFonts w:ascii="Bell MT" w:hAnsi="Bell MT"/>
        </w:rPr>
        <w:t xml:space="preserve">Hunt, "Introduction," pp. 16-34: consider terms and phrasing, their meaning and usage: "universal", "self-evident", "natural", "equal", "rights", "torture", "the Creator." </w:t>
      </w:r>
      <w:r w:rsidR="001B0393" w:rsidRPr="00017426">
        <w:rPr>
          <w:rFonts w:ascii="Bell MT" w:hAnsi="Bell MT"/>
          <w:u w:val="single"/>
        </w:rPr>
        <w:t xml:space="preserve"> </w:t>
      </w:r>
      <w:r w:rsidR="001B0393" w:rsidRPr="00017426">
        <w:rPr>
          <w:rFonts w:ascii="Bell MT" w:hAnsi="Bell MT"/>
        </w:rPr>
        <w:t xml:space="preserve"> </w:t>
      </w:r>
    </w:p>
    <w:p w:rsidR="006E370A" w:rsidRDefault="006E370A" w:rsidP="00AC0F9E">
      <w:pPr>
        <w:spacing w:after="0" w:line="240" w:lineRule="auto"/>
        <w:rPr>
          <w:rFonts w:ascii="Bell MT" w:hAnsi="Bell MT"/>
        </w:rPr>
      </w:pPr>
      <w:r>
        <w:rPr>
          <w:rFonts w:ascii="Bell MT" w:hAnsi="Bell MT"/>
        </w:rPr>
        <w:tab/>
        <w:t>W</w:t>
      </w:r>
      <w:r w:rsidR="00BE3FF7">
        <w:rPr>
          <w:rFonts w:ascii="Bell MT" w:hAnsi="Bell MT"/>
        </w:rPr>
        <w:t>, 9/20</w:t>
      </w:r>
      <w:r w:rsidR="00AC0F9E">
        <w:rPr>
          <w:rFonts w:ascii="Bell MT" w:hAnsi="Bell MT"/>
        </w:rPr>
        <w:tab/>
      </w:r>
      <w:r w:rsidR="00AC0F9E" w:rsidRPr="00017426">
        <w:rPr>
          <w:rFonts w:ascii="Bell MT" w:hAnsi="Bell MT"/>
        </w:rPr>
        <w:t>Hunt, ch.1, "Torrents of Emotion," pp. 35-69.</w:t>
      </w:r>
    </w:p>
    <w:p w:rsidR="006418C2" w:rsidRPr="0020446D" w:rsidRDefault="006418C2" w:rsidP="00AC0F9E">
      <w:pPr>
        <w:spacing w:after="0" w:line="240" w:lineRule="auto"/>
        <w:rPr>
          <w:rFonts w:ascii="Bell MT" w:hAnsi="Bell MT"/>
          <w:b/>
        </w:rPr>
      </w:pPr>
      <w:r>
        <w:rPr>
          <w:rFonts w:ascii="Bell MT" w:hAnsi="Bell MT"/>
        </w:rPr>
        <w:tab/>
      </w:r>
      <w:r>
        <w:rPr>
          <w:rFonts w:ascii="Bell MT" w:hAnsi="Bell MT"/>
        </w:rPr>
        <w:tab/>
      </w:r>
      <w:r>
        <w:rPr>
          <w:rFonts w:ascii="Bell MT" w:hAnsi="Bell MT"/>
        </w:rPr>
        <w:tab/>
      </w:r>
      <w:r>
        <w:rPr>
          <w:rFonts w:ascii="Bell MT" w:hAnsi="Bell MT"/>
        </w:rPr>
        <w:tab/>
      </w:r>
      <w:r w:rsidRPr="0020446D">
        <w:rPr>
          <w:rFonts w:ascii="Bell MT" w:hAnsi="Bell MT"/>
          <w:b/>
        </w:rPr>
        <w:t>• Human Rights Lab 12:30-1:20, details TBA</w:t>
      </w:r>
    </w:p>
    <w:p w:rsidR="00BE3FF7" w:rsidRDefault="00AF6EB1" w:rsidP="00AC0F9E">
      <w:pPr>
        <w:spacing w:after="0" w:line="240" w:lineRule="auto"/>
        <w:ind w:firstLine="720"/>
        <w:rPr>
          <w:rFonts w:ascii="Bell MT" w:hAnsi="Bell MT"/>
        </w:rPr>
      </w:pPr>
      <w:r>
        <w:rPr>
          <w:rFonts w:ascii="Bell MT" w:hAnsi="Bell MT"/>
        </w:rPr>
        <w:t>F</w:t>
      </w:r>
      <w:r w:rsidR="00BE3FF7">
        <w:rPr>
          <w:rFonts w:ascii="Bell MT" w:hAnsi="Bell MT"/>
        </w:rPr>
        <w:t>, 9/22</w:t>
      </w:r>
      <w:r w:rsidR="00BE3FF7">
        <w:rPr>
          <w:rFonts w:ascii="Bell MT" w:hAnsi="Bell MT"/>
        </w:rPr>
        <w:tab/>
      </w:r>
      <w:r w:rsidR="00BE3FF7">
        <w:rPr>
          <w:rFonts w:ascii="Bell MT" w:hAnsi="Bell MT"/>
        </w:rPr>
        <w:tab/>
      </w:r>
      <w:r w:rsidR="00BE3FF7" w:rsidRPr="00BE3FF7">
        <w:rPr>
          <w:rFonts w:ascii="Bell MT" w:hAnsi="Bell MT"/>
          <w:i/>
        </w:rPr>
        <w:t>No class – Rosh Hashanah</w:t>
      </w:r>
    </w:p>
    <w:p w:rsidR="00BE3FF7" w:rsidRDefault="00BE3FF7" w:rsidP="00AC0F9E">
      <w:pPr>
        <w:spacing w:after="0" w:line="240" w:lineRule="auto"/>
        <w:ind w:firstLine="720"/>
        <w:rPr>
          <w:rFonts w:ascii="Bell MT" w:hAnsi="Bell MT"/>
        </w:rPr>
      </w:pPr>
    </w:p>
    <w:p w:rsidR="001B0393" w:rsidRPr="00017426" w:rsidRDefault="003A55D1" w:rsidP="004769BF">
      <w:pPr>
        <w:spacing w:after="0" w:line="240" w:lineRule="auto"/>
        <w:rPr>
          <w:rFonts w:ascii="Bell MT" w:hAnsi="Bell MT"/>
          <w:b/>
        </w:rPr>
      </w:pPr>
      <w:r>
        <w:rPr>
          <w:rFonts w:ascii="Bell MT" w:hAnsi="Bell MT"/>
        </w:rPr>
        <w:t>Week 6</w:t>
      </w:r>
      <w:r w:rsidR="001B0393" w:rsidRPr="00017426">
        <w:rPr>
          <w:rFonts w:ascii="Bell MT" w:hAnsi="Bell MT"/>
        </w:rPr>
        <w:t xml:space="preserve">: </w:t>
      </w:r>
      <w:r w:rsidR="001B0393" w:rsidRPr="00017426">
        <w:rPr>
          <w:rFonts w:ascii="Bell MT" w:hAnsi="Bell MT"/>
        </w:rPr>
        <w:tab/>
      </w:r>
      <w:r w:rsidR="001B0393" w:rsidRPr="00017426">
        <w:rPr>
          <w:rFonts w:ascii="Bell MT" w:hAnsi="Bell MT"/>
          <w:b/>
        </w:rPr>
        <w:t>Trajectories</w:t>
      </w:r>
    </w:p>
    <w:p w:rsidR="004769BF" w:rsidRPr="004769BF" w:rsidRDefault="00B47597" w:rsidP="004769BF">
      <w:pPr>
        <w:spacing w:after="0" w:line="240" w:lineRule="auto"/>
        <w:ind w:firstLine="720"/>
        <w:rPr>
          <w:rFonts w:ascii="Bell MT" w:hAnsi="Bell MT"/>
        </w:rPr>
      </w:pPr>
      <w:r>
        <w:rPr>
          <w:rFonts w:ascii="Bell MT" w:hAnsi="Bell MT"/>
        </w:rPr>
        <w:t>M</w:t>
      </w:r>
      <w:r w:rsidR="00F35376">
        <w:rPr>
          <w:rFonts w:ascii="Bell MT" w:hAnsi="Bell MT"/>
        </w:rPr>
        <w:t>, 9/25</w:t>
      </w:r>
      <w:r>
        <w:rPr>
          <w:rFonts w:ascii="Bell MT" w:hAnsi="Bell MT"/>
        </w:rPr>
        <w:tab/>
      </w:r>
      <w:r w:rsidR="004769BF" w:rsidRPr="004769BF">
        <w:rPr>
          <w:rFonts w:ascii="Bell MT" w:hAnsi="Bell MT"/>
        </w:rPr>
        <w:t>Hunt, ch.2, "Bone of Their Bone," pp. 70-112.</w:t>
      </w:r>
    </w:p>
    <w:p w:rsidR="004769BF" w:rsidRPr="004769BF" w:rsidRDefault="004769BF" w:rsidP="004769BF">
      <w:pPr>
        <w:spacing w:after="0" w:line="240" w:lineRule="auto"/>
        <w:ind w:left="2880"/>
        <w:rPr>
          <w:rFonts w:ascii="Bell MT" w:hAnsi="Bell MT"/>
        </w:rPr>
      </w:pPr>
      <w:r w:rsidRPr="004769BF">
        <w:rPr>
          <w:rFonts w:ascii="Bell MT" w:hAnsi="Bell MT"/>
          <w:b/>
        </w:rPr>
        <w:t>Class discussion:</w:t>
      </w:r>
      <w:r w:rsidRPr="004769BF">
        <w:rPr>
          <w:rFonts w:ascii="Bell MT" w:hAnsi="Bell MT"/>
        </w:rPr>
        <w:t xml:space="preserve"> How did Eighteenth-century readers learn to empathize "across more broadly defined boundaries"? To what extent do you find Hunt's argument convincing?</w:t>
      </w:r>
    </w:p>
    <w:p w:rsidR="009A37E6" w:rsidRDefault="004769BF" w:rsidP="000758CD">
      <w:pPr>
        <w:spacing w:after="0" w:line="240" w:lineRule="auto"/>
        <w:ind w:firstLine="720"/>
        <w:rPr>
          <w:rFonts w:ascii="Bell MT" w:hAnsi="Bell MT"/>
        </w:rPr>
      </w:pPr>
      <w:r>
        <w:rPr>
          <w:rFonts w:ascii="Bell MT" w:hAnsi="Bell MT"/>
        </w:rPr>
        <w:t>W, 9/27</w:t>
      </w:r>
      <w:r>
        <w:rPr>
          <w:rFonts w:ascii="Bell MT" w:hAnsi="Bell MT"/>
        </w:rPr>
        <w:tab/>
      </w:r>
      <w:r w:rsidR="009A37E6" w:rsidRPr="00017426">
        <w:rPr>
          <w:rFonts w:ascii="Bell MT" w:hAnsi="Bell MT"/>
        </w:rPr>
        <w:t xml:space="preserve">Hunt, ch.3, "They Have Set a Great Example," pp. 113-145.  </w:t>
      </w:r>
    </w:p>
    <w:p w:rsidR="009A37E6" w:rsidRPr="0020446D" w:rsidRDefault="0020446D" w:rsidP="009A37E6">
      <w:pPr>
        <w:spacing w:after="0" w:line="240" w:lineRule="auto"/>
        <w:ind w:left="2880"/>
        <w:rPr>
          <w:rFonts w:ascii="Bell MT" w:hAnsi="Bell MT"/>
        </w:rPr>
      </w:pPr>
      <w:r w:rsidRPr="0020446D">
        <w:rPr>
          <w:rFonts w:ascii="Bell MT" w:hAnsi="Bell MT"/>
          <w:b/>
        </w:rPr>
        <w:t>Class discussion</w:t>
      </w:r>
      <w:r w:rsidRPr="0020446D">
        <w:rPr>
          <w:rFonts w:ascii="Bell MT" w:hAnsi="Bell MT"/>
        </w:rPr>
        <w:t xml:space="preserve">: </w:t>
      </w:r>
      <w:r w:rsidR="009A37E6" w:rsidRPr="0020446D">
        <w:rPr>
          <w:rFonts w:ascii="Bell MT" w:hAnsi="Bell MT"/>
        </w:rPr>
        <w:t>Why do declarations serve as milestones, and evidence of attitude transformation, according to Hunt? In what ways?</w:t>
      </w:r>
      <w:r w:rsidR="00F35376" w:rsidRPr="0020446D">
        <w:rPr>
          <w:rFonts w:ascii="Bell MT" w:hAnsi="Bell MT"/>
        </w:rPr>
        <w:t xml:space="preserve"> </w:t>
      </w:r>
    </w:p>
    <w:p w:rsidR="00B47597" w:rsidRDefault="0020446D" w:rsidP="009A37E6">
      <w:pPr>
        <w:spacing w:after="0" w:line="240" w:lineRule="auto"/>
        <w:ind w:firstLine="720"/>
        <w:rPr>
          <w:rFonts w:ascii="Bell MT" w:hAnsi="Bell MT"/>
        </w:rPr>
      </w:pPr>
      <w:r>
        <w:rPr>
          <w:rFonts w:ascii="Bell MT" w:hAnsi="Bell MT"/>
        </w:rPr>
        <w:t>F, 9/29</w:t>
      </w:r>
      <w:r>
        <w:rPr>
          <w:rFonts w:ascii="Bell MT" w:hAnsi="Bell MT"/>
        </w:rPr>
        <w:tab/>
      </w:r>
      <w:r w:rsidR="00B47597">
        <w:rPr>
          <w:rFonts w:ascii="Bell MT" w:hAnsi="Bell MT"/>
        </w:rPr>
        <w:tab/>
      </w:r>
      <w:r w:rsidR="001B0393" w:rsidRPr="00017426">
        <w:rPr>
          <w:rFonts w:ascii="Bell MT" w:hAnsi="Bell MT"/>
        </w:rPr>
        <w:t xml:space="preserve"> </w:t>
      </w:r>
      <w:r w:rsidR="009A37E6" w:rsidRPr="00017426">
        <w:rPr>
          <w:rFonts w:ascii="Bell MT" w:hAnsi="Bell MT"/>
        </w:rPr>
        <w:t>Hun</w:t>
      </w:r>
      <w:r w:rsidR="0065098D">
        <w:rPr>
          <w:rFonts w:ascii="Bell MT" w:hAnsi="Bell MT"/>
        </w:rPr>
        <w:t>t, ch.4, "There Will Be No End o</w:t>
      </w:r>
      <w:r w:rsidR="009A37E6" w:rsidRPr="00017426">
        <w:rPr>
          <w:rFonts w:ascii="Bell MT" w:hAnsi="Bell MT"/>
        </w:rPr>
        <w:t>f It," pp. 146-175.</w:t>
      </w:r>
    </w:p>
    <w:p w:rsidR="009A37E6" w:rsidRDefault="0020446D" w:rsidP="0020446D">
      <w:pPr>
        <w:spacing w:after="0" w:line="240" w:lineRule="auto"/>
        <w:ind w:left="2880"/>
        <w:rPr>
          <w:rFonts w:ascii="Bell MT" w:hAnsi="Bell MT"/>
        </w:rPr>
      </w:pPr>
      <w:r w:rsidRPr="00DC56BA">
        <w:rPr>
          <w:rFonts w:ascii="Bell MT" w:hAnsi="Bell MT"/>
          <w:b/>
        </w:rPr>
        <w:t>(RL#3)</w:t>
      </w:r>
      <w:r>
        <w:rPr>
          <w:rFonts w:ascii="Bell MT" w:hAnsi="Bell MT"/>
        </w:rPr>
        <w:t xml:space="preserve"> What does Hunt mean when she cites the quotation “there will be no end of it?” How does this sentiment relate to the cascading rights demands argument?</w:t>
      </w:r>
    </w:p>
    <w:p w:rsidR="00F57BEB" w:rsidRDefault="00F57BEB" w:rsidP="009A37E6">
      <w:pPr>
        <w:spacing w:after="0" w:line="240" w:lineRule="auto"/>
        <w:ind w:firstLine="720"/>
        <w:rPr>
          <w:rFonts w:ascii="Bell MT" w:hAnsi="Bell MT"/>
        </w:rPr>
      </w:pPr>
    </w:p>
    <w:p w:rsidR="001B0393" w:rsidRPr="00017426" w:rsidRDefault="00122EBC" w:rsidP="001B0393">
      <w:pPr>
        <w:spacing w:after="0" w:line="240" w:lineRule="auto"/>
        <w:jc w:val="both"/>
        <w:rPr>
          <w:rFonts w:ascii="Bell MT" w:hAnsi="Bell MT"/>
        </w:rPr>
      </w:pPr>
      <w:r>
        <w:rPr>
          <w:rFonts w:ascii="Bell MT" w:hAnsi="Bell MT"/>
        </w:rPr>
        <w:t>Week 7</w:t>
      </w:r>
      <w:r w:rsidR="001B0393" w:rsidRPr="00017426">
        <w:rPr>
          <w:rFonts w:ascii="Bell MT" w:hAnsi="Bell MT"/>
        </w:rPr>
        <w:t>:</w:t>
      </w:r>
      <w:r w:rsidR="001B0393" w:rsidRPr="00017426">
        <w:rPr>
          <w:rFonts w:ascii="Bell MT" w:hAnsi="Bell MT"/>
        </w:rPr>
        <w:tab/>
      </w:r>
      <w:r w:rsidR="001B0393" w:rsidRPr="00017426">
        <w:rPr>
          <w:rFonts w:ascii="Bell MT" w:hAnsi="Bell MT"/>
          <w:b/>
        </w:rPr>
        <w:t>Advances and Retreats</w:t>
      </w:r>
    </w:p>
    <w:p w:rsidR="00BA5014" w:rsidRDefault="006D2E79" w:rsidP="00BA5014">
      <w:pPr>
        <w:spacing w:after="0" w:line="240" w:lineRule="auto"/>
        <w:ind w:left="2160" w:hanging="1440"/>
        <w:rPr>
          <w:rStyle w:val="Hyperlink"/>
          <w:rFonts w:ascii="Bell MT" w:hAnsi="Bell MT"/>
        </w:rPr>
      </w:pPr>
      <w:r>
        <w:rPr>
          <w:rFonts w:ascii="Bell MT" w:hAnsi="Bell MT"/>
        </w:rPr>
        <w:t>M</w:t>
      </w:r>
      <w:r w:rsidR="004E0C3F">
        <w:rPr>
          <w:rFonts w:ascii="Bell MT" w:hAnsi="Bell MT"/>
        </w:rPr>
        <w:t>, 10/2</w:t>
      </w:r>
      <w:r>
        <w:rPr>
          <w:rFonts w:ascii="Bell MT" w:hAnsi="Bell MT"/>
        </w:rPr>
        <w:tab/>
      </w:r>
      <w:r w:rsidR="00BA5014" w:rsidRPr="00BA5014">
        <w:rPr>
          <w:rFonts w:ascii="Bell MT" w:hAnsi="Bell MT"/>
        </w:rPr>
        <w:t>Albert Chapman</w:t>
      </w:r>
      <w:r w:rsidR="00BA5014">
        <w:rPr>
          <w:rFonts w:ascii="Bell MT" w:hAnsi="Bell MT"/>
        </w:rPr>
        <w:t>, Professor in the Purdue libraries Humanities, Social Sciences, Education, and Business Division,</w:t>
      </w:r>
      <w:r w:rsidR="00BA5014" w:rsidRPr="00BA5014">
        <w:rPr>
          <w:rFonts w:ascii="Bell MT" w:hAnsi="Bell MT"/>
        </w:rPr>
        <w:t xml:space="preserve"> presentation on library information resources that you will draw on for Conundrum Days debates. </w:t>
      </w:r>
      <w:hyperlink r:id="rId9" w:history="1">
        <w:r w:rsidR="00BA5014" w:rsidRPr="00360733">
          <w:rPr>
            <w:rStyle w:val="Hyperlink"/>
            <w:rFonts w:ascii="Bell MT" w:hAnsi="Bell MT"/>
          </w:rPr>
          <w:t>http://guides.lib.purdue.edu/hist395kp</w:t>
        </w:r>
      </w:hyperlink>
    </w:p>
    <w:p w:rsidR="00654EDA" w:rsidRPr="00654EDA" w:rsidRDefault="00654EDA" w:rsidP="00654EDA">
      <w:pPr>
        <w:spacing w:after="0" w:line="240" w:lineRule="auto"/>
        <w:rPr>
          <w:rFonts w:ascii="Bell MT" w:hAnsi="Bell MT"/>
          <w:b/>
        </w:rPr>
      </w:pPr>
      <w:r w:rsidRPr="00654EDA">
        <w:rPr>
          <w:rStyle w:val="Hyperlink"/>
          <w:rFonts w:ascii="Bell MT" w:hAnsi="Bell MT"/>
          <w:color w:val="auto"/>
          <w:u w:val="none"/>
        </w:rPr>
        <w:tab/>
      </w:r>
      <w:r w:rsidRPr="00654EDA">
        <w:rPr>
          <w:rStyle w:val="Hyperlink"/>
          <w:rFonts w:ascii="Bell MT" w:hAnsi="Bell MT"/>
          <w:color w:val="auto"/>
          <w:u w:val="none"/>
        </w:rPr>
        <w:tab/>
      </w:r>
      <w:r w:rsidRPr="00654EDA">
        <w:rPr>
          <w:rStyle w:val="Hyperlink"/>
          <w:rFonts w:ascii="Bell MT" w:hAnsi="Bell MT"/>
          <w:color w:val="auto"/>
          <w:u w:val="none"/>
        </w:rPr>
        <w:tab/>
      </w:r>
      <w:r w:rsidRPr="00654EDA">
        <w:rPr>
          <w:rStyle w:val="Hyperlink"/>
          <w:rFonts w:ascii="Bell MT" w:hAnsi="Bell MT"/>
          <w:color w:val="auto"/>
          <w:u w:val="none"/>
        </w:rPr>
        <w:tab/>
      </w:r>
      <w:r w:rsidRPr="00654EDA">
        <w:rPr>
          <w:rStyle w:val="Hyperlink"/>
          <w:rFonts w:ascii="Times New Roman" w:hAnsi="Times New Roman" w:cs="Times New Roman"/>
          <w:b/>
          <w:color w:val="auto"/>
          <w:u w:val="none"/>
        </w:rPr>
        <w:t>•</w:t>
      </w:r>
      <w:r w:rsidRPr="00654EDA">
        <w:rPr>
          <w:rStyle w:val="Hyperlink"/>
          <w:rFonts w:ascii="Bell MT" w:hAnsi="Bell MT"/>
          <w:b/>
          <w:color w:val="auto"/>
          <w:u w:val="none"/>
        </w:rPr>
        <w:t>Discussion of Conundrum Days project</w:t>
      </w:r>
    </w:p>
    <w:p w:rsidR="006D2E79" w:rsidRDefault="006D2E79" w:rsidP="00BA5014">
      <w:pPr>
        <w:spacing w:after="0" w:line="240" w:lineRule="auto"/>
        <w:ind w:left="2160" w:hanging="1440"/>
        <w:rPr>
          <w:rFonts w:ascii="Bell MT" w:hAnsi="Bell MT"/>
        </w:rPr>
      </w:pPr>
      <w:r>
        <w:rPr>
          <w:rFonts w:ascii="Bell MT" w:hAnsi="Bell MT"/>
        </w:rPr>
        <w:t>W</w:t>
      </w:r>
      <w:r w:rsidR="004E0C3F">
        <w:rPr>
          <w:rFonts w:ascii="Bell MT" w:hAnsi="Bell MT"/>
        </w:rPr>
        <w:t>, 10/4</w:t>
      </w:r>
      <w:r>
        <w:rPr>
          <w:rFonts w:ascii="Bell MT" w:hAnsi="Bell MT"/>
        </w:rPr>
        <w:tab/>
        <w:t>Ishay, ch.3, “Human Rights and the Industrial Age,” pp.117-144.</w:t>
      </w:r>
    </w:p>
    <w:p w:rsidR="009A37E6" w:rsidRDefault="009A37E6" w:rsidP="009A37E6">
      <w:pPr>
        <w:spacing w:after="0" w:line="240" w:lineRule="auto"/>
        <w:rPr>
          <w:rFonts w:ascii="Bell MT" w:hAnsi="Bell MT"/>
        </w:rPr>
      </w:pPr>
      <w:r>
        <w:rPr>
          <w:rFonts w:ascii="Bell MT" w:hAnsi="Bell MT"/>
        </w:rPr>
        <w:tab/>
      </w:r>
      <w:r>
        <w:rPr>
          <w:rFonts w:ascii="Bell MT" w:hAnsi="Bell MT"/>
        </w:rPr>
        <w:tab/>
      </w:r>
      <w:r>
        <w:rPr>
          <w:rFonts w:ascii="Bell MT" w:hAnsi="Bell MT"/>
        </w:rPr>
        <w:tab/>
      </w:r>
      <w:r w:rsidR="00BA5014">
        <w:rPr>
          <w:rFonts w:ascii="Bell MT" w:hAnsi="Bell MT"/>
        </w:rPr>
        <w:tab/>
      </w:r>
      <w:r>
        <w:rPr>
          <w:rFonts w:ascii="Bell MT" w:hAnsi="Bell MT"/>
        </w:rPr>
        <w:t xml:space="preserve">• </w:t>
      </w:r>
      <w:r w:rsidR="00DC56BA">
        <w:rPr>
          <w:rFonts w:ascii="Bell MT" w:hAnsi="Bell MT"/>
          <w:b/>
        </w:rPr>
        <w:t xml:space="preserve">Discuss and distribute </w:t>
      </w:r>
      <w:r w:rsidR="00D473F2">
        <w:rPr>
          <w:rFonts w:ascii="Bell MT" w:hAnsi="Bell MT"/>
          <w:b/>
        </w:rPr>
        <w:t>take-home midterm exam</w:t>
      </w:r>
      <w:r w:rsidRPr="004E7054">
        <w:rPr>
          <w:rFonts w:ascii="Bell MT" w:hAnsi="Bell MT"/>
          <w:b/>
        </w:rPr>
        <w:tab/>
      </w:r>
    </w:p>
    <w:p w:rsidR="006D2E79" w:rsidRDefault="006D2E79" w:rsidP="00BA5014">
      <w:pPr>
        <w:spacing w:after="0" w:line="240" w:lineRule="auto"/>
        <w:ind w:firstLine="720"/>
        <w:rPr>
          <w:rFonts w:ascii="Bell MT" w:hAnsi="Bell MT"/>
        </w:rPr>
      </w:pPr>
      <w:r>
        <w:rPr>
          <w:rFonts w:ascii="Bell MT" w:hAnsi="Bell MT"/>
        </w:rPr>
        <w:t>F</w:t>
      </w:r>
      <w:r w:rsidR="004E0C3F">
        <w:rPr>
          <w:rFonts w:ascii="Bell MT" w:hAnsi="Bell MT"/>
        </w:rPr>
        <w:t>, 10/6</w:t>
      </w:r>
      <w:r w:rsidR="000758CD">
        <w:rPr>
          <w:rFonts w:ascii="Bell MT" w:hAnsi="Bell MT"/>
        </w:rPr>
        <w:tab/>
      </w:r>
      <w:r>
        <w:rPr>
          <w:rFonts w:ascii="Bell MT" w:hAnsi="Bell MT"/>
        </w:rPr>
        <w:tab/>
        <w:t>Ishay, ch.3, “Human Rights and the Industrial Age,” pp.145-172.</w:t>
      </w:r>
    </w:p>
    <w:p w:rsidR="00F57BEB" w:rsidRDefault="00BA5014" w:rsidP="00BA5014">
      <w:pPr>
        <w:spacing w:after="0" w:line="240" w:lineRule="auto"/>
        <w:ind w:left="2880"/>
        <w:rPr>
          <w:rFonts w:ascii="Bell MT" w:hAnsi="Bell MT"/>
        </w:rPr>
      </w:pPr>
      <w:r w:rsidRPr="0020446D">
        <w:rPr>
          <w:rFonts w:ascii="Bell MT" w:hAnsi="Bell MT"/>
          <w:b/>
        </w:rPr>
        <w:t>Class discussion</w:t>
      </w:r>
      <w:r w:rsidRPr="0020446D">
        <w:rPr>
          <w:rFonts w:ascii="Bell MT" w:hAnsi="Bell MT"/>
        </w:rPr>
        <w:t>:</w:t>
      </w:r>
      <w:r>
        <w:rPr>
          <w:rFonts w:ascii="Bell MT" w:hAnsi="Bell MT"/>
        </w:rPr>
        <w:t xml:space="preserve"> </w:t>
      </w:r>
      <w:r w:rsidR="00352BEC">
        <w:rPr>
          <w:rFonts w:ascii="Bell MT" w:hAnsi="Bell MT"/>
        </w:rPr>
        <w:t>How can we explain the nature of human rights advances in the Industrial Age?</w:t>
      </w:r>
    </w:p>
    <w:p w:rsidR="00654EDA" w:rsidRDefault="00654EDA" w:rsidP="00BA5014">
      <w:pPr>
        <w:spacing w:after="0" w:line="240" w:lineRule="auto"/>
        <w:ind w:left="2880"/>
        <w:rPr>
          <w:rFonts w:ascii="Bell MT" w:hAnsi="Bell MT"/>
        </w:rPr>
      </w:pPr>
    </w:p>
    <w:p w:rsidR="00BA5014" w:rsidRPr="00A35AE0" w:rsidRDefault="00BA5014" w:rsidP="00BA5014">
      <w:pPr>
        <w:spacing w:after="0" w:line="240" w:lineRule="auto"/>
        <w:ind w:left="2880"/>
        <w:rPr>
          <w:rFonts w:ascii="Bell MT" w:hAnsi="Bell MT"/>
        </w:rPr>
      </w:pPr>
    </w:p>
    <w:p w:rsidR="001B0393" w:rsidRPr="00017426" w:rsidRDefault="00094645" w:rsidP="001B0393">
      <w:pPr>
        <w:spacing w:after="0" w:line="240" w:lineRule="auto"/>
        <w:ind w:left="1440" w:hanging="1440"/>
        <w:rPr>
          <w:rFonts w:ascii="Bell MT" w:hAnsi="Bell MT"/>
        </w:rPr>
      </w:pPr>
      <w:r>
        <w:rPr>
          <w:rFonts w:ascii="Bell MT" w:hAnsi="Bell MT"/>
        </w:rPr>
        <w:t>Week 8</w:t>
      </w:r>
      <w:r w:rsidR="001B0393" w:rsidRPr="00017426">
        <w:rPr>
          <w:rFonts w:ascii="Bell MT" w:hAnsi="Bell MT"/>
        </w:rPr>
        <w:t>:</w:t>
      </w:r>
      <w:r w:rsidR="001B0393" w:rsidRPr="00017426">
        <w:rPr>
          <w:rFonts w:ascii="Bell MT" w:hAnsi="Bell MT"/>
        </w:rPr>
        <w:tab/>
      </w:r>
      <w:r w:rsidR="00753718" w:rsidRPr="00753718">
        <w:rPr>
          <w:rFonts w:ascii="Bell MT" w:hAnsi="Bell MT"/>
          <w:b/>
        </w:rPr>
        <w:t>Midterms</w:t>
      </w:r>
    </w:p>
    <w:p w:rsidR="00094645" w:rsidRDefault="00751661" w:rsidP="000758CD">
      <w:pPr>
        <w:spacing w:after="0" w:line="240" w:lineRule="auto"/>
        <w:ind w:firstLine="720"/>
        <w:rPr>
          <w:rFonts w:ascii="Bell MT" w:hAnsi="Bell MT"/>
        </w:rPr>
      </w:pPr>
      <w:r>
        <w:rPr>
          <w:rFonts w:ascii="Bell MT" w:hAnsi="Bell MT"/>
        </w:rPr>
        <w:t>M</w:t>
      </w:r>
      <w:r w:rsidR="000758CD">
        <w:rPr>
          <w:rFonts w:ascii="Bell MT" w:hAnsi="Bell MT"/>
        </w:rPr>
        <w:t>,</w:t>
      </w:r>
      <w:r w:rsidR="00F57BEB">
        <w:rPr>
          <w:rFonts w:ascii="Bell MT" w:hAnsi="Bell MT"/>
        </w:rPr>
        <w:t xml:space="preserve"> </w:t>
      </w:r>
      <w:r w:rsidR="001B79CC">
        <w:rPr>
          <w:rFonts w:ascii="Bell MT" w:hAnsi="Bell MT"/>
        </w:rPr>
        <w:t>10/9</w:t>
      </w:r>
      <w:r>
        <w:rPr>
          <w:rFonts w:ascii="Bell MT" w:hAnsi="Bell MT"/>
        </w:rPr>
        <w:tab/>
      </w:r>
      <w:r w:rsidR="00094645" w:rsidRPr="000758CD">
        <w:rPr>
          <w:rFonts w:ascii="Bell MT" w:hAnsi="Bell MT"/>
          <w:i/>
        </w:rPr>
        <w:t>No Class – Fall Break</w:t>
      </w:r>
    </w:p>
    <w:p w:rsidR="000758CD" w:rsidRDefault="00751661" w:rsidP="000758CD">
      <w:pPr>
        <w:spacing w:after="0" w:line="240" w:lineRule="auto"/>
        <w:ind w:firstLine="720"/>
        <w:rPr>
          <w:rFonts w:ascii="Bell MT" w:hAnsi="Bell MT"/>
        </w:rPr>
      </w:pPr>
      <w:r>
        <w:rPr>
          <w:rFonts w:ascii="Bell MT" w:hAnsi="Bell MT"/>
        </w:rPr>
        <w:t>W</w:t>
      </w:r>
      <w:r w:rsidR="001B79CC">
        <w:rPr>
          <w:rFonts w:ascii="Bell MT" w:hAnsi="Bell MT"/>
        </w:rPr>
        <w:t>, 10/11</w:t>
      </w:r>
      <w:r w:rsidR="000758CD">
        <w:rPr>
          <w:rFonts w:ascii="Bell MT" w:hAnsi="Bell MT"/>
        </w:rPr>
        <w:tab/>
      </w:r>
      <w:r w:rsidR="00DC56BA">
        <w:rPr>
          <w:rFonts w:ascii="Bell MT" w:hAnsi="Bell MT"/>
        </w:rPr>
        <w:t>Hunt, ch.5, “The Soft Power of Humanity,” pp. 176-200.</w:t>
      </w:r>
    </w:p>
    <w:p w:rsidR="00DC56BA" w:rsidRDefault="00DC56BA" w:rsidP="00DC56BA">
      <w:pPr>
        <w:spacing w:after="0" w:line="240" w:lineRule="auto"/>
        <w:ind w:left="2880"/>
        <w:rPr>
          <w:rFonts w:ascii="Bell MT" w:hAnsi="Bell MT" w:cs="Times New Roman"/>
        </w:rPr>
      </w:pPr>
      <w:r>
        <w:rPr>
          <w:rFonts w:ascii="Bell MT" w:hAnsi="Bell MT"/>
          <w:b/>
        </w:rPr>
        <w:t xml:space="preserve">Class discussion: </w:t>
      </w:r>
      <w:r w:rsidRPr="00A35AE0">
        <w:rPr>
          <w:rFonts w:ascii="Bell MT" w:hAnsi="Bell MT" w:cs="Times New Roman"/>
        </w:rPr>
        <w:t>Where do Hunt and Ishay differ most significantly in their analysis of 19</w:t>
      </w:r>
      <w:r w:rsidRPr="00A35AE0">
        <w:rPr>
          <w:rFonts w:ascii="Bell MT" w:hAnsi="Bell MT" w:cs="Times New Roman"/>
          <w:vertAlign w:val="superscript"/>
        </w:rPr>
        <w:t>th</w:t>
      </w:r>
      <w:r w:rsidRPr="00A35AE0">
        <w:rPr>
          <w:rFonts w:ascii="Bell MT" w:hAnsi="Bell MT" w:cs="Times New Roman"/>
        </w:rPr>
        <w:t xml:space="preserve"> advances and retreats in the development of human rights?</w:t>
      </w:r>
    </w:p>
    <w:p w:rsidR="000758CD" w:rsidRDefault="00751661" w:rsidP="000758CD">
      <w:pPr>
        <w:spacing w:after="0" w:line="240" w:lineRule="auto"/>
        <w:ind w:left="2160" w:hanging="1440"/>
        <w:rPr>
          <w:rFonts w:ascii="Bell MT" w:hAnsi="Bell MT"/>
        </w:rPr>
      </w:pPr>
      <w:r>
        <w:rPr>
          <w:rFonts w:ascii="Bell MT" w:hAnsi="Bell MT"/>
        </w:rPr>
        <w:t>F</w:t>
      </w:r>
      <w:r w:rsidR="001B79CC">
        <w:rPr>
          <w:rFonts w:ascii="Bell MT" w:hAnsi="Bell MT"/>
        </w:rPr>
        <w:t>, 10/13</w:t>
      </w:r>
      <w:r>
        <w:rPr>
          <w:rFonts w:ascii="Bell MT" w:hAnsi="Bell MT"/>
        </w:rPr>
        <w:tab/>
      </w:r>
      <w:r w:rsidR="000758CD" w:rsidRPr="008D2EED">
        <w:rPr>
          <w:rFonts w:ascii="Bell MT" w:hAnsi="Bell MT"/>
          <w:b/>
        </w:rPr>
        <w:t>Take-home Midterms due.</w:t>
      </w:r>
      <w:r w:rsidR="00EC56D3">
        <w:rPr>
          <w:rFonts w:ascii="Bell MT" w:hAnsi="Bell MT"/>
        </w:rPr>
        <w:t xml:space="preserve"> In-class viewing of</w:t>
      </w:r>
      <w:r w:rsidR="001B79CC" w:rsidRPr="001B79CC">
        <w:rPr>
          <w:rFonts w:ascii="Bell MT" w:hAnsi="Bell MT"/>
        </w:rPr>
        <w:t xml:space="preserve"> </w:t>
      </w:r>
      <w:r w:rsidR="00EC56D3" w:rsidRPr="003F7B4B">
        <w:rPr>
          <w:rFonts w:ascii="Bell MT" w:hAnsi="Bell MT"/>
          <w:i/>
        </w:rPr>
        <w:t>The Wave</w:t>
      </w:r>
      <w:r w:rsidR="00EC56D3">
        <w:rPr>
          <w:rFonts w:ascii="Bell MT" w:hAnsi="Bell MT"/>
        </w:rPr>
        <w:t>.</w:t>
      </w:r>
    </w:p>
    <w:p w:rsidR="00290750" w:rsidRDefault="00290750" w:rsidP="000758CD">
      <w:pPr>
        <w:spacing w:after="0" w:line="240" w:lineRule="auto"/>
        <w:ind w:left="2160" w:hanging="1440"/>
        <w:rPr>
          <w:rFonts w:ascii="Bell MT" w:hAnsi="Bell MT"/>
        </w:rPr>
      </w:pPr>
    </w:p>
    <w:p w:rsidR="008835BB" w:rsidRDefault="008835BB" w:rsidP="008835BB">
      <w:pPr>
        <w:spacing w:after="0" w:line="240" w:lineRule="auto"/>
        <w:ind w:left="1440" w:hanging="1440"/>
        <w:rPr>
          <w:rFonts w:ascii="Bell MT" w:hAnsi="Bell MT"/>
          <w:b/>
        </w:rPr>
      </w:pPr>
      <w:r>
        <w:rPr>
          <w:rFonts w:ascii="Bell MT" w:hAnsi="Bell MT"/>
        </w:rPr>
        <w:t>Week 9</w:t>
      </w:r>
      <w:r w:rsidRPr="00017426">
        <w:rPr>
          <w:rFonts w:ascii="Bell MT" w:hAnsi="Bell MT"/>
        </w:rPr>
        <w:t>:</w:t>
      </w:r>
      <w:r w:rsidRPr="00017426">
        <w:rPr>
          <w:rFonts w:ascii="Bell MT" w:hAnsi="Bell MT"/>
        </w:rPr>
        <w:tab/>
      </w:r>
      <w:r w:rsidRPr="00017426">
        <w:rPr>
          <w:rFonts w:ascii="Bell MT" w:hAnsi="Bell MT"/>
          <w:b/>
        </w:rPr>
        <w:t>Interwar Institutionalization of Rights</w:t>
      </w:r>
    </w:p>
    <w:p w:rsidR="0065098D" w:rsidRDefault="00FA304B" w:rsidP="00FA304B">
      <w:pPr>
        <w:spacing w:after="0" w:line="240" w:lineRule="auto"/>
        <w:ind w:left="2160" w:hanging="1440"/>
        <w:rPr>
          <w:rFonts w:ascii="Bell MT" w:hAnsi="Bell MT"/>
        </w:rPr>
      </w:pPr>
      <w:r w:rsidRPr="00FA304B">
        <w:rPr>
          <w:rFonts w:ascii="Bell MT" w:hAnsi="Bell MT"/>
        </w:rPr>
        <w:t>M</w:t>
      </w:r>
      <w:r w:rsidR="00A86FE4">
        <w:rPr>
          <w:rFonts w:ascii="Bell MT" w:hAnsi="Bell MT"/>
        </w:rPr>
        <w:t>, 10/16</w:t>
      </w:r>
      <w:r>
        <w:rPr>
          <w:rFonts w:ascii="Bell MT" w:hAnsi="Bell MT"/>
        </w:rPr>
        <w:tab/>
      </w:r>
      <w:r w:rsidR="009A37E6">
        <w:rPr>
          <w:rFonts w:ascii="Bell MT" w:hAnsi="Bell MT"/>
        </w:rPr>
        <w:t>Ishay, ch.4, “The Wo</w:t>
      </w:r>
      <w:r w:rsidR="0065098D">
        <w:rPr>
          <w:rFonts w:ascii="Bell MT" w:hAnsi="Bell MT"/>
        </w:rPr>
        <w:t>rld Wars,” pp.173-178, 181-191</w:t>
      </w:r>
      <w:r w:rsidR="003E11A0">
        <w:rPr>
          <w:rFonts w:ascii="Bell MT" w:hAnsi="Bell MT"/>
        </w:rPr>
        <w:t>.</w:t>
      </w:r>
    </w:p>
    <w:p w:rsidR="009A37E6" w:rsidRDefault="00A86FE4" w:rsidP="00FA304B">
      <w:pPr>
        <w:spacing w:after="0" w:line="240" w:lineRule="auto"/>
        <w:ind w:left="2160" w:hanging="1440"/>
        <w:rPr>
          <w:rFonts w:ascii="Bell MT" w:hAnsi="Bell MT"/>
        </w:rPr>
      </w:pPr>
      <w:r>
        <w:rPr>
          <w:rFonts w:ascii="Bell MT" w:hAnsi="Bell MT"/>
        </w:rPr>
        <w:t>W, 10/18</w:t>
      </w:r>
      <w:r w:rsidR="0065098D">
        <w:rPr>
          <w:rFonts w:ascii="Bell MT" w:hAnsi="Bell MT"/>
        </w:rPr>
        <w:tab/>
        <w:t>Ishay, ch.4, “The World Wars,” pp.199-211</w:t>
      </w:r>
      <w:r w:rsidR="003E11A0">
        <w:rPr>
          <w:rFonts w:ascii="Bell MT" w:hAnsi="Bell MT"/>
        </w:rPr>
        <w:t>.</w:t>
      </w:r>
    </w:p>
    <w:p w:rsidR="001A316F" w:rsidRDefault="00A86FE4" w:rsidP="000758CD">
      <w:pPr>
        <w:spacing w:after="0" w:line="240" w:lineRule="auto"/>
        <w:ind w:left="2160" w:hanging="1440"/>
        <w:rPr>
          <w:rFonts w:ascii="Bell MT" w:hAnsi="Bell MT"/>
        </w:rPr>
      </w:pPr>
      <w:r>
        <w:rPr>
          <w:rFonts w:ascii="Bell MT" w:hAnsi="Bell MT"/>
        </w:rPr>
        <w:t>F, 10/20</w:t>
      </w:r>
      <w:r w:rsidR="0065098D">
        <w:rPr>
          <w:rFonts w:ascii="Bell MT" w:hAnsi="Bell MT"/>
        </w:rPr>
        <w:tab/>
      </w:r>
      <w:r w:rsidR="001A316F" w:rsidRPr="000F54FA">
        <w:rPr>
          <w:rFonts w:ascii="Bell MT" w:hAnsi="Bell MT"/>
        </w:rPr>
        <w:t>Eric Weitz, "From the Vienna to the Paris System: International Politics and the Entangled Histories of Human Rights, Forced Deportations, and Civilizing</w:t>
      </w:r>
      <w:r w:rsidR="001A316F">
        <w:rPr>
          <w:rFonts w:ascii="Bell MT" w:hAnsi="Bell MT"/>
        </w:rPr>
        <w:t xml:space="preserve"> Missions"*</w:t>
      </w:r>
    </w:p>
    <w:p w:rsidR="00FA4591" w:rsidRDefault="0065098D" w:rsidP="00FA4591">
      <w:pPr>
        <w:spacing w:after="0" w:line="240" w:lineRule="auto"/>
        <w:ind w:left="2880"/>
        <w:rPr>
          <w:rFonts w:ascii="Bell MT" w:hAnsi="Bell MT"/>
        </w:rPr>
      </w:pPr>
      <w:r>
        <w:rPr>
          <w:rFonts w:ascii="Bell MT" w:hAnsi="Bell MT"/>
          <w:b/>
        </w:rPr>
        <w:t>Class discussion:</w:t>
      </w:r>
      <w:r w:rsidR="004A283B">
        <w:rPr>
          <w:rFonts w:ascii="Times New Roman" w:hAnsi="Times New Roman" w:cs="Times New Roman"/>
        </w:rPr>
        <w:t xml:space="preserve"> </w:t>
      </w:r>
      <w:r w:rsidR="00FA4591">
        <w:rPr>
          <w:rFonts w:ascii="Bell MT" w:hAnsi="Bell MT"/>
        </w:rPr>
        <w:t>What does Weitz mean by the transition from the Vienna to the Paris system? What issue dominates his field of vision? What is at stake?</w:t>
      </w:r>
      <w:r w:rsidR="004A283B">
        <w:rPr>
          <w:rFonts w:ascii="Bell MT" w:hAnsi="Bell MT"/>
        </w:rPr>
        <w:t xml:space="preserve"> </w:t>
      </w:r>
    </w:p>
    <w:p w:rsidR="00F57BEB" w:rsidRDefault="00F57BEB" w:rsidP="00FA4591">
      <w:pPr>
        <w:spacing w:after="0" w:line="240" w:lineRule="auto"/>
        <w:ind w:left="2880"/>
        <w:rPr>
          <w:rFonts w:ascii="Bell MT" w:hAnsi="Bell MT"/>
        </w:rPr>
      </w:pPr>
    </w:p>
    <w:p w:rsidR="001B0393" w:rsidRPr="00017426" w:rsidRDefault="00020FCE" w:rsidP="001B0393">
      <w:pPr>
        <w:spacing w:after="0" w:line="240" w:lineRule="auto"/>
        <w:ind w:left="1440" w:hanging="1440"/>
        <w:rPr>
          <w:rFonts w:ascii="Bell MT" w:hAnsi="Bell MT"/>
        </w:rPr>
      </w:pPr>
      <w:r w:rsidRPr="00020FCE">
        <w:rPr>
          <w:rFonts w:ascii="Bell MT" w:hAnsi="Bell MT"/>
        </w:rPr>
        <w:t>Week 10:</w:t>
      </w:r>
      <w:r>
        <w:rPr>
          <w:rFonts w:ascii="Bell MT" w:hAnsi="Bell MT"/>
          <w:b/>
        </w:rPr>
        <w:tab/>
      </w:r>
      <w:r w:rsidR="00753718" w:rsidRPr="008D2EED">
        <w:rPr>
          <w:rFonts w:ascii="Bell MT" w:hAnsi="Bell MT"/>
          <w:b/>
        </w:rPr>
        <w:t xml:space="preserve"> </w:t>
      </w:r>
      <w:r w:rsidR="008D2EED" w:rsidRPr="008D2EED">
        <w:rPr>
          <w:rFonts w:ascii="Bell MT" w:hAnsi="Bell MT"/>
          <w:b/>
        </w:rPr>
        <w:t>Perplexities</w:t>
      </w:r>
    </w:p>
    <w:p w:rsidR="001B0393" w:rsidRDefault="00751661" w:rsidP="005D20DE">
      <w:pPr>
        <w:spacing w:after="0" w:line="240" w:lineRule="auto"/>
        <w:ind w:firstLine="720"/>
        <w:rPr>
          <w:rFonts w:ascii="Bell MT" w:hAnsi="Bell MT"/>
        </w:rPr>
      </w:pPr>
      <w:r>
        <w:rPr>
          <w:rFonts w:ascii="Bell MT" w:hAnsi="Bell MT"/>
        </w:rPr>
        <w:t>M</w:t>
      </w:r>
      <w:r w:rsidR="00DF47F8">
        <w:rPr>
          <w:rFonts w:ascii="Bell MT" w:hAnsi="Bell MT"/>
        </w:rPr>
        <w:t>, 10/23</w:t>
      </w:r>
      <w:r>
        <w:rPr>
          <w:rFonts w:ascii="Bell MT" w:hAnsi="Bell MT"/>
        </w:rPr>
        <w:tab/>
      </w:r>
      <w:r w:rsidR="0071562B" w:rsidRPr="0071562B">
        <w:rPr>
          <w:rFonts w:ascii="Bell MT" w:hAnsi="Bell MT"/>
          <w:b/>
        </w:rPr>
        <w:t xml:space="preserve">Conundrum Days </w:t>
      </w:r>
      <w:r w:rsidR="00473FB6">
        <w:rPr>
          <w:rFonts w:ascii="Bell MT" w:hAnsi="Bell MT"/>
          <w:b/>
        </w:rPr>
        <w:t xml:space="preserve">prep: </w:t>
      </w:r>
      <w:r w:rsidR="0071562B" w:rsidRPr="0071562B">
        <w:rPr>
          <w:rFonts w:ascii="Bell MT" w:hAnsi="Bell MT"/>
          <w:b/>
        </w:rPr>
        <w:t>in class group meetings</w:t>
      </w:r>
    </w:p>
    <w:p w:rsidR="008D2EED" w:rsidRDefault="00751661" w:rsidP="000F5DDD">
      <w:pPr>
        <w:spacing w:after="0" w:line="240" w:lineRule="auto"/>
        <w:ind w:left="2160" w:hanging="1440"/>
        <w:rPr>
          <w:rFonts w:ascii="Bell MT" w:hAnsi="Bell MT"/>
        </w:rPr>
      </w:pPr>
      <w:r>
        <w:rPr>
          <w:rFonts w:ascii="Bell MT" w:hAnsi="Bell MT"/>
        </w:rPr>
        <w:t>W</w:t>
      </w:r>
      <w:r w:rsidR="00DF47F8">
        <w:rPr>
          <w:rFonts w:ascii="Bell MT" w:hAnsi="Bell MT"/>
        </w:rPr>
        <w:t>, 10/25</w:t>
      </w:r>
      <w:r>
        <w:rPr>
          <w:rFonts w:ascii="Bell MT" w:hAnsi="Bell MT"/>
        </w:rPr>
        <w:tab/>
      </w:r>
      <w:r w:rsidR="000F5DDD" w:rsidRPr="000F54FA">
        <w:rPr>
          <w:rFonts w:ascii="Bell MT" w:hAnsi="Bell MT"/>
        </w:rPr>
        <w:t xml:space="preserve">Hannah Arendt, "The Perplexities of the Rights of Man," in ch. 9, </w:t>
      </w:r>
      <w:r w:rsidR="000F5DDD" w:rsidRPr="000F54FA">
        <w:rPr>
          <w:rFonts w:ascii="Bell MT" w:hAnsi="Bell MT"/>
          <w:i/>
        </w:rPr>
        <w:t>The Origins of Totalitarianism</w:t>
      </w:r>
      <w:r w:rsidR="000F5DDD">
        <w:rPr>
          <w:rFonts w:ascii="Bell MT" w:hAnsi="Bell MT"/>
        </w:rPr>
        <w:t>*</w:t>
      </w:r>
    </w:p>
    <w:p w:rsidR="0026528F" w:rsidRDefault="0026528F" w:rsidP="000F5DDD">
      <w:pPr>
        <w:spacing w:after="0" w:line="240" w:lineRule="auto"/>
        <w:ind w:left="2160" w:hanging="1440"/>
        <w:rPr>
          <w:rFonts w:ascii="Bell MT" w:hAnsi="Bell MT"/>
        </w:rPr>
      </w:pPr>
      <w:r>
        <w:rPr>
          <w:rFonts w:ascii="Bell MT" w:hAnsi="Bell MT"/>
        </w:rPr>
        <w:tab/>
      </w:r>
      <w:r>
        <w:rPr>
          <w:rFonts w:ascii="Bell MT" w:hAnsi="Bell MT"/>
        </w:rPr>
        <w:tab/>
      </w:r>
      <w:r w:rsidRPr="0020446D">
        <w:rPr>
          <w:rFonts w:ascii="Bell MT" w:hAnsi="Bell MT"/>
          <w:b/>
        </w:rPr>
        <w:t>• Human Rights Lab 12:30-1:20, details TBA</w:t>
      </w:r>
    </w:p>
    <w:p w:rsidR="00751661" w:rsidRDefault="00751661" w:rsidP="005D20DE">
      <w:pPr>
        <w:spacing w:after="0" w:line="240" w:lineRule="auto"/>
        <w:ind w:firstLine="720"/>
        <w:rPr>
          <w:rFonts w:ascii="Bell MT" w:hAnsi="Bell MT"/>
        </w:rPr>
      </w:pPr>
      <w:r>
        <w:rPr>
          <w:rFonts w:ascii="Bell MT" w:hAnsi="Bell MT"/>
        </w:rPr>
        <w:t>F</w:t>
      </w:r>
      <w:r w:rsidR="00DF47F8">
        <w:rPr>
          <w:rFonts w:ascii="Bell MT" w:hAnsi="Bell MT"/>
        </w:rPr>
        <w:t>, 10/27</w:t>
      </w:r>
      <w:r>
        <w:rPr>
          <w:rFonts w:ascii="Bell MT" w:hAnsi="Bell MT"/>
        </w:rPr>
        <w:tab/>
      </w:r>
      <w:r w:rsidR="003240CB">
        <w:rPr>
          <w:rFonts w:ascii="Bell MT" w:hAnsi="Bell MT"/>
        </w:rPr>
        <w:t xml:space="preserve">Mark </w:t>
      </w:r>
      <w:r w:rsidR="001B0393" w:rsidRPr="00A130AA">
        <w:rPr>
          <w:rFonts w:ascii="Bell MT" w:hAnsi="Bell MT"/>
        </w:rPr>
        <w:t xml:space="preserve">Mazower, "The Strange Triumph of Human Rights, 1933-1950"* </w:t>
      </w:r>
    </w:p>
    <w:p w:rsidR="001B0393" w:rsidRDefault="00921AC7" w:rsidP="00921AC7">
      <w:pPr>
        <w:spacing w:after="0" w:line="240" w:lineRule="auto"/>
        <w:ind w:left="2880"/>
        <w:rPr>
          <w:rFonts w:ascii="Bell MT" w:hAnsi="Bell MT"/>
        </w:rPr>
      </w:pPr>
      <w:r>
        <w:rPr>
          <w:rFonts w:ascii="Bell MT" w:hAnsi="Bell MT"/>
          <w:b/>
        </w:rPr>
        <w:t>Class discussion:</w:t>
      </w:r>
      <w:r>
        <w:rPr>
          <w:rFonts w:ascii="Times New Roman" w:hAnsi="Times New Roman" w:cs="Times New Roman"/>
        </w:rPr>
        <w:t xml:space="preserve"> </w:t>
      </w:r>
      <w:r w:rsidR="001B0393" w:rsidRPr="00A130AA">
        <w:rPr>
          <w:rFonts w:ascii="Bell MT" w:hAnsi="Bell MT"/>
        </w:rPr>
        <w:t>Where and how do we see the shift in the international system from protection of minority rights to the UN's commitment to human rights?</w:t>
      </w:r>
      <w:r w:rsidR="001B0393">
        <w:rPr>
          <w:rFonts w:ascii="Bell MT" w:hAnsi="Bell MT"/>
        </w:rPr>
        <w:t xml:space="preserve"> </w:t>
      </w:r>
    </w:p>
    <w:p w:rsidR="00E62ABA" w:rsidRPr="00A130AA" w:rsidRDefault="00E62ABA" w:rsidP="003E11A0">
      <w:pPr>
        <w:spacing w:after="0" w:line="240" w:lineRule="auto"/>
        <w:rPr>
          <w:rFonts w:ascii="Bell MT" w:hAnsi="Bell MT"/>
          <w:b/>
        </w:rPr>
      </w:pPr>
    </w:p>
    <w:p w:rsidR="00600C75" w:rsidRDefault="000F5DDD" w:rsidP="00600C75">
      <w:pPr>
        <w:spacing w:after="0" w:line="240" w:lineRule="auto"/>
        <w:rPr>
          <w:rFonts w:ascii="Bell MT" w:hAnsi="Bell MT"/>
        </w:rPr>
      </w:pPr>
      <w:r>
        <w:rPr>
          <w:rFonts w:ascii="Bell MT" w:hAnsi="Bell MT"/>
        </w:rPr>
        <w:t>Week 11</w:t>
      </w:r>
      <w:r w:rsidR="00E62ABA">
        <w:rPr>
          <w:rFonts w:ascii="Bell MT" w:hAnsi="Bell MT"/>
        </w:rPr>
        <w:t>:</w:t>
      </w:r>
      <w:r w:rsidR="00600C75">
        <w:rPr>
          <w:rFonts w:ascii="Bell MT" w:hAnsi="Bell MT"/>
        </w:rPr>
        <w:tab/>
      </w:r>
      <w:r w:rsidR="00DF47F8">
        <w:rPr>
          <w:rFonts w:ascii="Bell MT" w:hAnsi="Bell MT"/>
          <w:b/>
        </w:rPr>
        <w:t>Conundrum Days</w:t>
      </w:r>
    </w:p>
    <w:p w:rsidR="00600C75" w:rsidRDefault="00600C75" w:rsidP="00DF47F8">
      <w:pPr>
        <w:spacing w:after="0" w:line="240" w:lineRule="auto"/>
        <w:ind w:left="1440"/>
        <w:rPr>
          <w:rFonts w:ascii="Bell MT" w:hAnsi="Bell MT"/>
        </w:rPr>
      </w:pPr>
      <w:r>
        <w:rPr>
          <w:rFonts w:ascii="Bell MT" w:hAnsi="Bell MT"/>
        </w:rPr>
        <w:t>MWF</w:t>
      </w:r>
      <w:r w:rsidR="00232E3E">
        <w:rPr>
          <w:rFonts w:ascii="Bell MT" w:hAnsi="Bell MT"/>
        </w:rPr>
        <w:t>, 10/30-11/3</w:t>
      </w:r>
      <w:r>
        <w:rPr>
          <w:rFonts w:ascii="Bell MT" w:hAnsi="Bell MT"/>
        </w:rPr>
        <w:t xml:space="preserve"> </w:t>
      </w:r>
      <w:r>
        <w:rPr>
          <w:rFonts w:ascii="Bell MT" w:hAnsi="Bell MT"/>
        </w:rPr>
        <w:tab/>
      </w:r>
      <w:r w:rsidR="009446AB">
        <w:rPr>
          <w:rFonts w:ascii="Bell MT" w:hAnsi="Bell MT"/>
        </w:rPr>
        <w:t xml:space="preserve">Group Debates </w:t>
      </w:r>
    </w:p>
    <w:p w:rsidR="00DF47F8" w:rsidRPr="00430AE0" w:rsidRDefault="00DF47F8" w:rsidP="00430AE0">
      <w:pPr>
        <w:spacing w:after="0" w:line="240" w:lineRule="auto"/>
        <w:rPr>
          <w:rFonts w:ascii="Bell MT" w:hAnsi="Bell MT"/>
          <w:color w:val="FF0000"/>
        </w:rPr>
      </w:pPr>
    </w:p>
    <w:p w:rsidR="001B0393" w:rsidRDefault="00EC4C02" w:rsidP="001B0393">
      <w:pPr>
        <w:spacing w:after="0" w:line="240" w:lineRule="auto"/>
        <w:rPr>
          <w:rFonts w:ascii="Bell MT" w:hAnsi="Bell MT"/>
          <w:b/>
        </w:rPr>
      </w:pPr>
      <w:r w:rsidRPr="00EC4C02">
        <w:rPr>
          <w:rFonts w:ascii="Bell MT" w:hAnsi="Bell MT"/>
        </w:rPr>
        <w:t>Week 12:</w:t>
      </w:r>
      <w:r>
        <w:rPr>
          <w:rFonts w:ascii="Bell MT" w:hAnsi="Bell MT"/>
          <w:b/>
        </w:rPr>
        <w:t xml:space="preserve"> </w:t>
      </w:r>
      <w:r>
        <w:rPr>
          <w:rFonts w:ascii="Bell MT" w:hAnsi="Bell MT"/>
          <w:b/>
        </w:rPr>
        <w:tab/>
      </w:r>
      <w:r w:rsidR="008D2EED" w:rsidRPr="00017426">
        <w:rPr>
          <w:rFonts w:ascii="Bell MT" w:hAnsi="Bell MT"/>
          <w:b/>
        </w:rPr>
        <w:t>Regime of Rights</w:t>
      </w:r>
    </w:p>
    <w:p w:rsidR="003E11A0" w:rsidRDefault="00E62ABA" w:rsidP="003E11A0">
      <w:pPr>
        <w:spacing w:after="0" w:line="240" w:lineRule="auto"/>
        <w:ind w:firstLine="720"/>
        <w:rPr>
          <w:rFonts w:ascii="Bell MT" w:hAnsi="Bell MT"/>
        </w:rPr>
      </w:pPr>
      <w:r>
        <w:rPr>
          <w:rFonts w:ascii="Bell MT" w:hAnsi="Bell MT"/>
        </w:rPr>
        <w:t>M</w:t>
      </w:r>
      <w:r w:rsidR="004D3C84">
        <w:rPr>
          <w:rFonts w:ascii="Bell MT" w:hAnsi="Bell MT"/>
        </w:rPr>
        <w:t>,</w:t>
      </w:r>
      <w:r w:rsidR="00232E3E">
        <w:rPr>
          <w:rFonts w:ascii="Bell MT" w:hAnsi="Bell MT"/>
        </w:rPr>
        <w:t xml:space="preserve"> 11/6</w:t>
      </w:r>
      <w:r>
        <w:rPr>
          <w:rFonts w:ascii="Bell MT" w:hAnsi="Bell MT"/>
        </w:rPr>
        <w:tab/>
      </w:r>
      <w:r w:rsidR="003E11A0">
        <w:rPr>
          <w:rFonts w:ascii="Bell MT" w:hAnsi="Bell MT"/>
        </w:rPr>
        <w:t xml:space="preserve">Ishay, ch.4, “The World Wars,” </w:t>
      </w:r>
      <w:r w:rsidR="0071562B">
        <w:rPr>
          <w:rFonts w:ascii="Bell MT" w:hAnsi="Bell MT"/>
        </w:rPr>
        <w:t xml:space="preserve">pp.179-181, 191-198, and </w:t>
      </w:r>
      <w:r w:rsidR="003E11A0">
        <w:rPr>
          <w:rFonts w:ascii="Bell MT" w:hAnsi="Bell MT"/>
        </w:rPr>
        <w:t>211-229.</w:t>
      </w:r>
    </w:p>
    <w:p w:rsidR="00751443" w:rsidRDefault="00751443" w:rsidP="003E11A0">
      <w:pPr>
        <w:spacing w:after="0" w:line="240" w:lineRule="auto"/>
        <w:ind w:firstLine="720"/>
        <w:rPr>
          <w:rFonts w:ascii="Bell MT" w:hAnsi="Bell MT"/>
        </w:rPr>
      </w:pPr>
      <w:r>
        <w:rPr>
          <w:rFonts w:ascii="Bell MT" w:hAnsi="Bell MT"/>
        </w:rPr>
        <w:tab/>
      </w:r>
      <w:r>
        <w:rPr>
          <w:rFonts w:ascii="Bell MT" w:hAnsi="Bell MT"/>
        </w:rPr>
        <w:tab/>
      </w:r>
      <w:r>
        <w:rPr>
          <w:rFonts w:ascii="Bell MT" w:hAnsi="Bell MT"/>
        </w:rPr>
        <w:tab/>
      </w:r>
      <w:r>
        <w:rPr>
          <w:rFonts w:ascii="Times New Roman" w:hAnsi="Times New Roman" w:cs="Times New Roman"/>
        </w:rPr>
        <w:t>•</w:t>
      </w:r>
      <w:r>
        <w:rPr>
          <w:rFonts w:ascii="Bell MT" w:hAnsi="Bell MT"/>
        </w:rPr>
        <w:t xml:space="preserve"> In-class viewing of scenes from Lanzmann’s </w:t>
      </w:r>
      <w:r w:rsidRPr="00751443">
        <w:rPr>
          <w:rFonts w:ascii="Bell MT" w:hAnsi="Bell MT"/>
          <w:i/>
        </w:rPr>
        <w:t>Shoah</w:t>
      </w:r>
      <w:r w:rsidR="009A3252">
        <w:rPr>
          <w:rFonts w:ascii="Bell MT" w:hAnsi="Bell MT"/>
          <w:i/>
        </w:rPr>
        <w:t xml:space="preserve"> </w:t>
      </w:r>
      <w:r w:rsidR="009A3252" w:rsidRPr="009A3252">
        <w:rPr>
          <w:rFonts w:ascii="Bell MT" w:hAnsi="Bell MT"/>
        </w:rPr>
        <w:t>[Karski, Vrba]</w:t>
      </w:r>
    </w:p>
    <w:p w:rsidR="00E62ABA" w:rsidRPr="00E62ABA" w:rsidRDefault="003E11A0" w:rsidP="003E11A0">
      <w:pPr>
        <w:spacing w:after="0" w:line="240" w:lineRule="auto"/>
        <w:ind w:left="2160" w:hanging="1440"/>
        <w:rPr>
          <w:rFonts w:ascii="Bell MT" w:hAnsi="Bell MT"/>
        </w:rPr>
      </w:pPr>
      <w:r>
        <w:rPr>
          <w:rFonts w:ascii="Bell MT" w:hAnsi="Bell MT"/>
        </w:rPr>
        <w:t>W</w:t>
      </w:r>
      <w:r w:rsidR="00232E3E">
        <w:rPr>
          <w:rFonts w:ascii="Bell MT" w:hAnsi="Bell MT"/>
        </w:rPr>
        <w:t>, 11/8</w:t>
      </w:r>
      <w:r w:rsidR="00494EAF">
        <w:rPr>
          <w:rFonts w:ascii="Bell MT" w:hAnsi="Bell MT"/>
        </w:rPr>
        <w:tab/>
        <w:t xml:space="preserve">In Hoffmann, ch. 2, </w:t>
      </w:r>
      <w:r w:rsidR="00E62ABA">
        <w:rPr>
          <w:rFonts w:ascii="Bell MT" w:hAnsi="Bell MT"/>
        </w:rPr>
        <w:t>G. Daniel Cohen, “The ‘Human Rights Revolution’ at Work</w:t>
      </w:r>
      <w:r w:rsidR="00B53913">
        <w:rPr>
          <w:rFonts w:ascii="Bell MT" w:hAnsi="Bell MT"/>
        </w:rPr>
        <w:t xml:space="preserve">: Displaced Persons </w:t>
      </w:r>
      <w:r>
        <w:rPr>
          <w:rFonts w:ascii="Bell MT" w:hAnsi="Bell MT"/>
        </w:rPr>
        <w:t>in Postwar Europe</w:t>
      </w:r>
      <w:r w:rsidR="00494EAF">
        <w:rPr>
          <w:rFonts w:ascii="Bell MT" w:hAnsi="Bell MT"/>
        </w:rPr>
        <w:t xml:space="preserve">,” pp. 45-61. </w:t>
      </w:r>
    </w:p>
    <w:p w:rsidR="00D31416" w:rsidRDefault="00D31416" w:rsidP="003E11A0">
      <w:pPr>
        <w:spacing w:after="0" w:line="240" w:lineRule="auto"/>
        <w:ind w:left="2160" w:hanging="1440"/>
        <w:rPr>
          <w:rFonts w:ascii="Bell MT" w:hAnsi="Bell MT"/>
        </w:rPr>
      </w:pPr>
      <w:r>
        <w:rPr>
          <w:rFonts w:ascii="Bell MT" w:hAnsi="Bell MT"/>
        </w:rPr>
        <w:t>F</w:t>
      </w:r>
      <w:r w:rsidR="00232E3E">
        <w:rPr>
          <w:rFonts w:ascii="Bell MT" w:hAnsi="Bell MT"/>
        </w:rPr>
        <w:t>, 11/10</w:t>
      </w:r>
      <w:r w:rsidR="003E11A0">
        <w:rPr>
          <w:rFonts w:ascii="Bell MT" w:hAnsi="Bell MT"/>
        </w:rPr>
        <w:tab/>
      </w:r>
      <w:r w:rsidR="00C87765">
        <w:rPr>
          <w:rFonts w:ascii="Bell MT" w:hAnsi="Bell MT"/>
        </w:rPr>
        <w:t xml:space="preserve">In Iriye, ch.5, </w:t>
      </w:r>
      <w:r>
        <w:rPr>
          <w:rFonts w:ascii="Bell MT" w:hAnsi="Bell MT"/>
        </w:rPr>
        <w:t>Atina Grossmann, “</w:t>
      </w:r>
      <w:r w:rsidR="00C87765">
        <w:rPr>
          <w:rFonts w:ascii="Bell MT" w:hAnsi="Bell MT"/>
        </w:rPr>
        <w:t>Grams, Calories, and Food: Languages of Victimization, Entitlement, and Human Rights in Occupied Germany, 1945-1949,” pp. 113-132.</w:t>
      </w:r>
    </w:p>
    <w:p w:rsidR="00BA61E2" w:rsidRDefault="004A283B" w:rsidP="002E487D">
      <w:pPr>
        <w:spacing w:after="0" w:line="240" w:lineRule="auto"/>
        <w:ind w:left="2880"/>
        <w:rPr>
          <w:rFonts w:ascii="Bell MT" w:hAnsi="Bell MT"/>
          <w:color w:val="FF0000"/>
        </w:rPr>
      </w:pPr>
      <w:r>
        <w:rPr>
          <w:rFonts w:ascii="Bell MT" w:hAnsi="Bell MT"/>
          <w:b/>
        </w:rPr>
        <w:t xml:space="preserve"> </w:t>
      </w:r>
      <w:r w:rsidR="00921AC7" w:rsidRPr="004A283B">
        <w:rPr>
          <w:rFonts w:ascii="Bell MT" w:hAnsi="Bell MT"/>
          <w:b/>
        </w:rPr>
        <w:t>(RL</w:t>
      </w:r>
      <w:r w:rsidR="00921AC7">
        <w:rPr>
          <w:rFonts w:ascii="Bell MT" w:hAnsi="Bell MT"/>
          <w:b/>
        </w:rPr>
        <w:t>#4</w:t>
      </w:r>
      <w:r w:rsidR="00921AC7" w:rsidRPr="004A283B">
        <w:rPr>
          <w:rFonts w:ascii="Bell MT" w:hAnsi="Bell MT"/>
          <w:b/>
        </w:rPr>
        <w:t>)</w:t>
      </w:r>
      <w:r w:rsidR="00921AC7">
        <w:rPr>
          <w:rFonts w:ascii="Bell MT" w:hAnsi="Bell MT"/>
          <w:b/>
        </w:rPr>
        <w:t xml:space="preserve"> </w:t>
      </w:r>
      <w:r w:rsidR="003D2512">
        <w:rPr>
          <w:rFonts w:ascii="Bell MT" w:hAnsi="Bell MT"/>
        </w:rPr>
        <w:t>Must the state be the ultimate guarantor of individual rights?</w:t>
      </w:r>
      <w:r w:rsidR="00EE1F27">
        <w:rPr>
          <w:rFonts w:ascii="Bell MT" w:hAnsi="Bell MT"/>
        </w:rPr>
        <w:t xml:space="preserve"> </w:t>
      </w:r>
      <w:r w:rsidR="00BE3A24">
        <w:rPr>
          <w:rFonts w:ascii="Bell MT" w:hAnsi="Bell MT"/>
        </w:rPr>
        <w:t xml:space="preserve">What is </w:t>
      </w:r>
      <w:r w:rsidR="00EE1F27">
        <w:rPr>
          <w:rFonts w:ascii="Bell MT" w:hAnsi="Bell MT"/>
        </w:rPr>
        <w:t xml:space="preserve">the relationship between displacement and the understanding of </w:t>
      </w:r>
      <w:r w:rsidR="00BE3A24">
        <w:rPr>
          <w:rFonts w:ascii="Bell MT" w:hAnsi="Bell MT"/>
        </w:rPr>
        <w:t>“rights”?</w:t>
      </w:r>
      <w:r w:rsidR="00430AE0">
        <w:rPr>
          <w:rFonts w:ascii="Bell MT" w:hAnsi="Bell MT"/>
          <w:color w:val="FF0000"/>
        </w:rPr>
        <w:t xml:space="preserve"> </w:t>
      </w:r>
    </w:p>
    <w:p w:rsidR="00352BEC" w:rsidRDefault="00352BEC" w:rsidP="00600C75">
      <w:pPr>
        <w:spacing w:after="0" w:line="240" w:lineRule="auto"/>
        <w:rPr>
          <w:rFonts w:ascii="Bell MT" w:hAnsi="Bell MT"/>
        </w:rPr>
      </w:pPr>
    </w:p>
    <w:p w:rsidR="003D2512" w:rsidRDefault="00EC4C02" w:rsidP="008D2EED">
      <w:pPr>
        <w:spacing w:after="0" w:line="240" w:lineRule="auto"/>
        <w:rPr>
          <w:rFonts w:ascii="Bell MT" w:hAnsi="Bell MT"/>
        </w:rPr>
      </w:pPr>
      <w:r>
        <w:rPr>
          <w:rFonts w:ascii="Bell MT" w:hAnsi="Bell MT"/>
        </w:rPr>
        <w:t>Week 13</w:t>
      </w:r>
      <w:r w:rsidR="002551A8" w:rsidRPr="002551A8">
        <w:rPr>
          <w:rFonts w:ascii="Bell MT" w:hAnsi="Bell MT"/>
        </w:rPr>
        <w:t>:</w:t>
      </w:r>
      <w:r w:rsidR="002551A8">
        <w:rPr>
          <w:rFonts w:ascii="Bell MT" w:hAnsi="Bell MT"/>
          <w:b/>
        </w:rPr>
        <w:tab/>
      </w:r>
      <w:r w:rsidR="004563F9" w:rsidRPr="00C02E06">
        <w:rPr>
          <w:rFonts w:ascii="Bell MT" w:hAnsi="Bell MT"/>
          <w:b/>
        </w:rPr>
        <w:t xml:space="preserve">Cold War </w:t>
      </w:r>
      <w:r w:rsidR="00C02E06" w:rsidRPr="00C02E06">
        <w:rPr>
          <w:rFonts w:ascii="Bell MT" w:hAnsi="Bell MT"/>
          <w:b/>
        </w:rPr>
        <w:t>Parameters</w:t>
      </w:r>
    </w:p>
    <w:p w:rsidR="00C32957" w:rsidRDefault="00C02E06" w:rsidP="00EC4C02">
      <w:pPr>
        <w:spacing w:after="0" w:line="240" w:lineRule="auto"/>
        <w:ind w:left="2160" w:hanging="1440"/>
        <w:rPr>
          <w:rFonts w:ascii="Bell MT" w:hAnsi="Bell MT"/>
        </w:rPr>
      </w:pPr>
      <w:r w:rsidRPr="00C32957">
        <w:rPr>
          <w:rFonts w:ascii="Bell MT" w:hAnsi="Bell MT"/>
        </w:rPr>
        <w:t>M</w:t>
      </w:r>
      <w:r w:rsidR="00232E3E" w:rsidRPr="00C32957">
        <w:rPr>
          <w:rFonts w:ascii="Bell MT" w:hAnsi="Bell MT"/>
        </w:rPr>
        <w:t>, 11/13</w:t>
      </w:r>
      <w:r w:rsidRPr="00C32957">
        <w:rPr>
          <w:rFonts w:ascii="Bell MT" w:hAnsi="Bell MT"/>
        </w:rPr>
        <w:tab/>
      </w:r>
      <w:r w:rsidR="00C32957" w:rsidRPr="00C32957">
        <w:rPr>
          <w:rFonts w:ascii="Bell MT" w:hAnsi="Bell MT"/>
        </w:rPr>
        <w:t>In Hoffmann, ch.5, Glenda Sluga, “René Cassin: Les droits</w:t>
      </w:r>
      <w:r w:rsidR="00C32957">
        <w:rPr>
          <w:rFonts w:ascii="Bell MT" w:hAnsi="Bell MT"/>
        </w:rPr>
        <w:t xml:space="preserve"> de l’homme </w:t>
      </w:r>
      <w:r w:rsidR="00C32957" w:rsidRPr="0058112E">
        <w:rPr>
          <w:rFonts w:ascii="Bell MT" w:hAnsi="Bell MT"/>
          <w:i/>
        </w:rPr>
        <w:t>and the Universality of Human Rights, 1945-1966</w:t>
      </w:r>
      <w:r w:rsidR="00C32957">
        <w:rPr>
          <w:rFonts w:ascii="Bell MT" w:hAnsi="Bell MT"/>
        </w:rPr>
        <w:t>,” pp. 107-124</w:t>
      </w:r>
    </w:p>
    <w:p w:rsidR="00C74972" w:rsidRPr="00C32957" w:rsidRDefault="00C74972" w:rsidP="00EC4C02">
      <w:pPr>
        <w:spacing w:after="0" w:line="240" w:lineRule="auto"/>
        <w:ind w:left="2160" w:hanging="1440"/>
      </w:pPr>
      <w:r>
        <w:rPr>
          <w:rFonts w:ascii="Bell MT" w:hAnsi="Bell MT"/>
        </w:rPr>
        <w:t>T, 11/14</w:t>
      </w:r>
      <w:r>
        <w:rPr>
          <w:rFonts w:ascii="Bell MT" w:hAnsi="Bell MT"/>
        </w:rPr>
        <w:tab/>
      </w:r>
      <w:r>
        <w:rPr>
          <w:rFonts w:ascii="Bell MT" w:hAnsi="Bell MT"/>
        </w:rPr>
        <w:tab/>
      </w:r>
      <w:r w:rsidRPr="0020446D">
        <w:rPr>
          <w:rFonts w:ascii="Bell MT" w:hAnsi="Bell MT"/>
          <w:b/>
        </w:rPr>
        <w:t>• Human Rights Lab 12:30-1:20, details TBA</w:t>
      </w:r>
    </w:p>
    <w:p w:rsidR="004F5775" w:rsidRDefault="002E487D" w:rsidP="00EC4C02">
      <w:pPr>
        <w:spacing w:after="0" w:line="240" w:lineRule="auto"/>
        <w:ind w:left="2160" w:hanging="1440"/>
        <w:rPr>
          <w:rFonts w:ascii="Bell MT" w:hAnsi="Bell MT"/>
        </w:rPr>
      </w:pPr>
      <w:r>
        <w:rPr>
          <w:rFonts w:ascii="Bell MT" w:hAnsi="Bell MT"/>
        </w:rPr>
        <w:t>W, 11/15</w:t>
      </w:r>
      <w:r>
        <w:rPr>
          <w:rFonts w:ascii="Bell MT" w:hAnsi="Bell MT"/>
        </w:rPr>
        <w:tab/>
      </w:r>
      <w:r w:rsidR="004F5775">
        <w:rPr>
          <w:rFonts w:ascii="Bell MT" w:hAnsi="Bell MT"/>
        </w:rPr>
        <w:t>In Iriye, ch.6, Allida Black, “Are Women ‘Human’? The UN and the Struggle to Recognize Women’s Rights as Human Rights,” pp.133-155.</w:t>
      </w:r>
    </w:p>
    <w:p w:rsidR="00C74972" w:rsidRDefault="00C74972" w:rsidP="00813B27">
      <w:pPr>
        <w:spacing w:after="0" w:line="240" w:lineRule="auto"/>
        <w:ind w:left="2880" w:hanging="2160"/>
        <w:rPr>
          <w:rFonts w:ascii="Bell MT" w:hAnsi="Bell MT"/>
          <w:b/>
        </w:rPr>
      </w:pPr>
      <w:r>
        <w:rPr>
          <w:rFonts w:ascii="Bell MT" w:hAnsi="Bell MT"/>
        </w:rPr>
        <w:t>R, 11/16</w:t>
      </w:r>
      <w:r>
        <w:rPr>
          <w:rFonts w:ascii="Bell MT" w:hAnsi="Bell MT"/>
        </w:rPr>
        <w:tab/>
      </w:r>
      <w:r w:rsidRPr="00C74972">
        <w:rPr>
          <w:rFonts w:ascii="Times New Roman" w:hAnsi="Times New Roman" w:cs="Times New Roman"/>
          <w:b/>
        </w:rPr>
        <w:t>•</w:t>
      </w:r>
      <w:r w:rsidRPr="00C74972">
        <w:rPr>
          <w:rFonts w:ascii="Bell MT" w:hAnsi="Bell MT"/>
          <w:b/>
        </w:rPr>
        <w:t>Human Rights Annual Science &amp; Social Context Lecture</w:t>
      </w:r>
      <w:r w:rsidR="00F94FF7">
        <w:rPr>
          <w:rFonts w:ascii="Bell MT" w:hAnsi="Bell MT"/>
          <w:b/>
        </w:rPr>
        <w:t xml:space="preserve"> 4:00-5:30, delivered by Haley F. Oliver</w:t>
      </w:r>
      <w:r w:rsidR="00813B27">
        <w:rPr>
          <w:rFonts w:ascii="Bell MT" w:hAnsi="Bell MT"/>
          <w:b/>
        </w:rPr>
        <w:t xml:space="preserve">, Associate Professor of Food Sciences, </w:t>
      </w:r>
      <w:r w:rsidR="007E06DB">
        <w:rPr>
          <w:rFonts w:ascii="Bell MT" w:hAnsi="Bell MT"/>
          <w:b/>
        </w:rPr>
        <w:t xml:space="preserve">title, </w:t>
      </w:r>
      <w:r w:rsidR="00813B27">
        <w:rPr>
          <w:rFonts w:ascii="Bell MT" w:hAnsi="Bell MT"/>
          <w:b/>
        </w:rPr>
        <w:t>location TBA</w:t>
      </w:r>
    </w:p>
    <w:p w:rsidR="008D2EED" w:rsidRDefault="002E487D" w:rsidP="00EC4C02">
      <w:pPr>
        <w:spacing w:after="0" w:line="240" w:lineRule="auto"/>
        <w:ind w:left="2160" w:hanging="1440"/>
        <w:rPr>
          <w:rFonts w:ascii="Bell MT" w:hAnsi="Bell MT"/>
        </w:rPr>
      </w:pPr>
      <w:r>
        <w:rPr>
          <w:rFonts w:ascii="Bell MT" w:hAnsi="Bell MT"/>
        </w:rPr>
        <w:t>F, 11/17</w:t>
      </w:r>
      <w:r w:rsidR="004F5775">
        <w:rPr>
          <w:rFonts w:ascii="Bell MT" w:hAnsi="Bell MT"/>
        </w:rPr>
        <w:tab/>
      </w:r>
      <w:r w:rsidR="00C02E06">
        <w:rPr>
          <w:rFonts w:ascii="Bell MT" w:hAnsi="Bell MT"/>
        </w:rPr>
        <w:t>In Iriye, ch.7, Samuel Moyn, “Imperialism, Self-Determination, and the Rise of Human Rights,” pp. 159-178.</w:t>
      </w:r>
    </w:p>
    <w:p w:rsidR="00E64C88" w:rsidRPr="00E64C88" w:rsidRDefault="002E487D" w:rsidP="00E64C88">
      <w:pPr>
        <w:spacing w:after="0" w:line="240" w:lineRule="auto"/>
        <w:ind w:left="2880"/>
        <w:rPr>
          <w:rFonts w:ascii="Bell MT" w:hAnsi="Bell MT"/>
          <w:b/>
        </w:rPr>
      </w:pPr>
      <w:r>
        <w:rPr>
          <w:rFonts w:ascii="Bell MT" w:hAnsi="Bell MT"/>
          <w:b/>
        </w:rPr>
        <w:t>(RL#5)</w:t>
      </w:r>
      <w:r w:rsidR="00E64C88" w:rsidRPr="00E64C88">
        <w:rPr>
          <w:rFonts w:ascii="Bell MT" w:hAnsi="Bell MT"/>
          <w:b/>
        </w:rPr>
        <w:t xml:space="preserve">: </w:t>
      </w:r>
      <w:r w:rsidR="00E64C88">
        <w:rPr>
          <w:rFonts w:ascii="Bell MT" w:hAnsi="Bell MT"/>
        </w:rPr>
        <w:t>how did the passage of the Universal Declaration of Human Rights (UDHR) by the UN General Assembly in 1948 transform the ways people conceived of “human rights” their meaning and usage?</w:t>
      </w:r>
    </w:p>
    <w:p w:rsidR="002420CF" w:rsidRDefault="004F5775" w:rsidP="00751443">
      <w:pPr>
        <w:spacing w:after="0" w:line="240" w:lineRule="auto"/>
        <w:ind w:left="2160" w:hanging="1440"/>
        <w:rPr>
          <w:rFonts w:ascii="Bell MT" w:hAnsi="Bell MT"/>
          <w:b/>
        </w:rPr>
      </w:pPr>
      <w:r>
        <w:rPr>
          <w:rFonts w:ascii="Bell MT" w:hAnsi="Bell MT"/>
        </w:rPr>
        <w:tab/>
      </w:r>
    </w:p>
    <w:p w:rsidR="00C70ED3" w:rsidRDefault="004D3C84" w:rsidP="00C70ED3">
      <w:pPr>
        <w:spacing w:after="0" w:line="240" w:lineRule="auto"/>
        <w:ind w:left="1440" w:hanging="1440"/>
        <w:rPr>
          <w:rFonts w:ascii="Bell MT" w:hAnsi="Bell MT"/>
        </w:rPr>
      </w:pPr>
      <w:r>
        <w:rPr>
          <w:rFonts w:ascii="Bell MT" w:hAnsi="Bell MT"/>
        </w:rPr>
        <w:t>Week 14</w:t>
      </w:r>
      <w:r w:rsidR="001B0393" w:rsidRPr="00017426">
        <w:rPr>
          <w:rFonts w:ascii="Bell MT" w:hAnsi="Bell MT"/>
        </w:rPr>
        <w:t>:</w:t>
      </w:r>
      <w:r w:rsidR="001B0393" w:rsidRPr="00017426">
        <w:rPr>
          <w:rFonts w:ascii="Bell MT" w:hAnsi="Bell MT"/>
        </w:rPr>
        <w:tab/>
      </w:r>
      <w:r w:rsidR="001B0393" w:rsidRPr="00017426">
        <w:rPr>
          <w:rFonts w:ascii="Bell MT" w:hAnsi="Bell MT"/>
          <w:b/>
        </w:rPr>
        <w:t>Human Rights and the Dissident Movement</w:t>
      </w:r>
    </w:p>
    <w:p w:rsidR="001B0393" w:rsidRDefault="00C70ED3" w:rsidP="000913EE">
      <w:pPr>
        <w:spacing w:after="0" w:line="240" w:lineRule="auto"/>
        <w:ind w:left="2160" w:hanging="1440"/>
        <w:rPr>
          <w:rFonts w:ascii="Bell MT" w:hAnsi="Bell MT"/>
        </w:rPr>
      </w:pPr>
      <w:r>
        <w:rPr>
          <w:rFonts w:ascii="Bell MT" w:hAnsi="Bell MT"/>
        </w:rPr>
        <w:t>M</w:t>
      </w:r>
      <w:r w:rsidR="004D3C84">
        <w:rPr>
          <w:rFonts w:ascii="Bell MT" w:hAnsi="Bell MT"/>
        </w:rPr>
        <w:t>, 11/</w:t>
      </w:r>
      <w:r w:rsidR="00232E3E">
        <w:rPr>
          <w:rFonts w:ascii="Bell MT" w:hAnsi="Bell MT"/>
        </w:rPr>
        <w:t>20</w:t>
      </w:r>
      <w:r w:rsidR="001B0393" w:rsidRPr="00441055">
        <w:rPr>
          <w:rFonts w:ascii="Bell MT" w:hAnsi="Bell MT"/>
        </w:rPr>
        <w:tab/>
      </w:r>
      <w:r>
        <w:rPr>
          <w:rFonts w:ascii="Bell MT" w:hAnsi="Bell MT"/>
        </w:rPr>
        <w:t xml:space="preserve">Gale </w:t>
      </w:r>
      <w:r w:rsidR="001B0393" w:rsidRPr="00441055">
        <w:rPr>
          <w:rFonts w:ascii="Bell MT" w:hAnsi="Bell MT"/>
        </w:rPr>
        <w:t xml:space="preserve">Stokes, ed., </w:t>
      </w:r>
      <w:r w:rsidR="001B0393" w:rsidRPr="00441055">
        <w:rPr>
          <w:rFonts w:ascii="Bell MT" w:hAnsi="Bell MT"/>
          <w:i/>
        </w:rPr>
        <w:t>From Stalinism to Pluralism</w:t>
      </w:r>
      <w:r w:rsidR="001B0393" w:rsidRPr="00441055">
        <w:rPr>
          <w:rFonts w:ascii="Bell MT" w:hAnsi="Bell MT"/>
        </w:rPr>
        <w:t>, pp. 160-174 – Human Rights: "The Helsinki Accords," "Charter 77," and "The Power of the Powerless"</w:t>
      </w:r>
      <w:r>
        <w:rPr>
          <w:rFonts w:ascii="Bell MT" w:hAnsi="Bell MT"/>
        </w:rPr>
        <w:t>*</w:t>
      </w:r>
    </w:p>
    <w:p w:rsidR="00686BC0" w:rsidRDefault="00EC4C02" w:rsidP="00686BC0">
      <w:pPr>
        <w:spacing w:after="0" w:line="240" w:lineRule="auto"/>
        <w:ind w:left="2880"/>
        <w:rPr>
          <w:rFonts w:ascii="Bell MT" w:hAnsi="Bell MT"/>
        </w:rPr>
      </w:pPr>
      <w:r>
        <w:rPr>
          <w:rFonts w:ascii="Bell MT" w:hAnsi="Bell MT"/>
          <w:b/>
        </w:rPr>
        <w:t>Class discussion:</w:t>
      </w:r>
      <w:r w:rsidR="00686BC0">
        <w:rPr>
          <w:rFonts w:ascii="Bell MT" w:hAnsi="Bell MT"/>
        </w:rPr>
        <w:t xml:space="preserve"> What does it mean to “live in truth”? What is the power of the powerless?</w:t>
      </w:r>
    </w:p>
    <w:p w:rsidR="00C70ED3" w:rsidRDefault="00232E3E" w:rsidP="000913EE">
      <w:pPr>
        <w:spacing w:after="0" w:line="240" w:lineRule="auto"/>
        <w:ind w:firstLine="720"/>
        <w:rPr>
          <w:rFonts w:ascii="Bell MT" w:hAnsi="Bell MT"/>
        </w:rPr>
      </w:pPr>
      <w:r>
        <w:rPr>
          <w:rFonts w:ascii="Bell MT" w:hAnsi="Bell MT"/>
        </w:rPr>
        <w:t>WF, 11/22-11/24</w:t>
      </w:r>
      <w:r w:rsidR="000913EE">
        <w:rPr>
          <w:rFonts w:ascii="Bell MT" w:hAnsi="Bell MT"/>
        </w:rPr>
        <w:t xml:space="preserve">  </w:t>
      </w:r>
      <w:r w:rsidR="000913EE">
        <w:rPr>
          <w:rFonts w:ascii="Bell MT" w:hAnsi="Bell MT"/>
        </w:rPr>
        <w:tab/>
      </w:r>
      <w:r w:rsidR="000913EE" w:rsidRPr="007E06DB">
        <w:rPr>
          <w:rFonts w:ascii="Bell MT" w:hAnsi="Bell MT"/>
          <w:i/>
        </w:rPr>
        <w:t>No Class: Thanksgiving Break</w:t>
      </w:r>
    </w:p>
    <w:p w:rsidR="00867BA7" w:rsidRDefault="00867BA7" w:rsidP="001B0393">
      <w:pPr>
        <w:spacing w:after="0" w:line="240" w:lineRule="auto"/>
        <w:rPr>
          <w:rFonts w:ascii="Bell MT" w:hAnsi="Bell MT"/>
          <w:b/>
          <w:color w:val="FF0000"/>
        </w:rPr>
      </w:pPr>
    </w:p>
    <w:p w:rsidR="00510E2F" w:rsidRDefault="00510E2F" w:rsidP="00994553">
      <w:pPr>
        <w:spacing w:after="0" w:line="240" w:lineRule="auto"/>
        <w:ind w:left="1440" w:hanging="1440"/>
        <w:rPr>
          <w:rFonts w:ascii="Bell MT" w:hAnsi="Bell MT"/>
          <w:b/>
        </w:rPr>
      </w:pPr>
      <w:r>
        <w:rPr>
          <w:rFonts w:ascii="Bell MT" w:hAnsi="Bell MT"/>
        </w:rPr>
        <w:t>Week 15:</w:t>
      </w:r>
      <w:r>
        <w:rPr>
          <w:rFonts w:ascii="Bell MT" w:hAnsi="Bell MT"/>
        </w:rPr>
        <w:tab/>
      </w:r>
      <w:r w:rsidRPr="00510E2F">
        <w:rPr>
          <w:rFonts w:ascii="Bell MT" w:hAnsi="Bell MT"/>
          <w:b/>
        </w:rPr>
        <w:t>Globalization and Human Rights</w:t>
      </w:r>
    </w:p>
    <w:p w:rsidR="00510E2F" w:rsidRDefault="006035A9" w:rsidP="001B0393">
      <w:pPr>
        <w:spacing w:after="0" w:line="240" w:lineRule="auto"/>
        <w:rPr>
          <w:rFonts w:ascii="Bell MT" w:hAnsi="Bell MT"/>
        </w:rPr>
      </w:pPr>
      <w:r>
        <w:rPr>
          <w:rFonts w:ascii="Bell MT" w:hAnsi="Bell MT"/>
        </w:rPr>
        <w:tab/>
      </w:r>
      <w:r w:rsidR="00510E2F">
        <w:rPr>
          <w:rFonts w:ascii="Bell MT" w:hAnsi="Bell MT"/>
        </w:rPr>
        <w:t>M</w:t>
      </w:r>
      <w:r w:rsidR="00086AEB">
        <w:rPr>
          <w:rFonts w:ascii="Bell MT" w:hAnsi="Bell MT"/>
        </w:rPr>
        <w:t>, 11/27</w:t>
      </w:r>
      <w:r w:rsidR="00510E2F">
        <w:rPr>
          <w:rFonts w:ascii="Bell MT" w:hAnsi="Bell MT"/>
        </w:rPr>
        <w:t xml:space="preserve"> </w:t>
      </w:r>
      <w:r w:rsidR="00510E2F">
        <w:rPr>
          <w:rFonts w:ascii="Bell MT" w:hAnsi="Bell MT"/>
        </w:rPr>
        <w:tab/>
        <w:t>Ishay, ch.5, “Globalization and Its Impact on Human Rights,” pp. 246-279.</w:t>
      </w:r>
    </w:p>
    <w:p w:rsidR="00510E2F" w:rsidRDefault="006035A9" w:rsidP="001B0393">
      <w:pPr>
        <w:spacing w:after="0" w:line="240" w:lineRule="auto"/>
        <w:rPr>
          <w:rFonts w:ascii="Bell MT" w:hAnsi="Bell MT"/>
        </w:rPr>
      </w:pPr>
      <w:r>
        <w:rPr>
          <w:rFonts w:ascii="Bell MT" w:hAnsi="Bell MT"/>
        </w:rPr>
        <w:tab/>
      </w:r>
      <w:r w:rsidR="00510E2F">
        <w:rPr>
          <w:rFonts w:ascii="Bell MT" w:hAnsi="Bell MT"/>
        </w:rPr>
        <w:t>W</w:t>
      </w:r>
      <w:r w:rsidR="00086AEB">
        <w:rPr>
          <w:rFonts w:ascii="Bell MT" w:hAnsi="Bell MT"/>
        </w:rPr>
        <w:t>, 11/29</w:t>
      </w:r>
      <w:r w:rsidR="00510E2F">
        <w:rPr>
          <w:rFonts w:ascii="Bell MT" w:hAnsi="Bell MT"/>
        </w:rPr>
        <w:tab/>
        <w:t>Ishay, ch.5, “Globalization and Its Impact on Human Rights,” pp.279-311.</w:t>
      </w:r>
    </w:p>
    <w:p w:rsidR="00510E2F" w:rsidRDefault="0073002F" w:rsidP="006035A9">
      <w:pPr>
        <w:spacing w:after="0" w:line="240" w:lineRule="auto"/>
        <w:ind w:left="2160" w:hanging="1440"/>
        <w:rPr>
          <w:rFonts w:ascii="Bell MT" w:hAnsi="Bell MT"/>
        </w:rPr>
      </w:pPr>
      <w:r>
        <w:rPr>
          <w:rFonts w:ascii="Bell MT" w:hAnsi="Bell MT"/>
        </w:rPr>
        <w:t>F</w:t>
      </w:r>
      <w:r w:rsidR="00086AEB">
        <w:rPr>
          <w:rFonts w:ascii="Bell MT" w:hAnsi="Bell MT"/>
        </w:rPr>
        <w:t>, 12/1</w:t>
      </w:r>
      <w:r w:rsidR="006035A9">
        <w:rPr>
          <w:rFonts w:ascii="Bell MT" w:hAnsi="Bell MT"/>
        </w:rPr>
        <w:tab/>
      </w:r>
      <w:r w:rsidR="00FE392E">
        <w:rPr>
          <w:rFonts w:ascii="Bell MT" w:hAnsi="Bell MT"/>
        </w:rPr>
        <w:t>In Hoffmann, ch.11, Fabian Klose, “’Source of Embarrassment’”: Human Rights, State of Emergency, and the Wars of Decolonization,” pp. 237-257.</w:t>
      </w:r>
      <w:r>
        <w:rPr>
          <w:rFonts w:ascii="Bell MT" w:hAnsi="Bell MT"/>
        </w:rPr>
        <w:t xml:space="preserve"> </w:t>
      </w:r>
    </w:p>
    <w:p w:rsidR="0073002F" w:rsidRPr="00510E2F" w:rsidRDefault="006035A9" w:rsidP="005060A4">
      <w:pPr>
        <w:spacing w:after="0" w:line="240" w:lineRule="auto"/>
        <w:ind w:left="2880"/>
        <w:rPr>
          <w:rFonts w:ascii="Bell MT" w:hAnsi="Bell MT"/>
        </w:rPr>
      </w:pPr>
      <w:r>
        <w:rPr>
          <w:rFonts w:ascii="Bell MT" w:hAnsi="Bell MT"/>
          <w:b/>
        </w:rPr>
        <w:t xml:space="preserve">Class discussion: </w:t>
      </w:r>
      <w:r w:rsidR="005060A4">
        <w:rPr>
          <w:rFonts w:ascii="Bell MT" w:hAnsi="Bell MT"/>
        </w:rPr>
        <w:t>What are some of the ways in which globalization has shaped major human rights concerns? What new opportunities and challenges has globalization brought to the forefront?</w:t>
      </w:r>
    </w:p>
    <w:p w:rsidR="00510E2F" w:rsidRDefault="00510E2F" w:rsidP="001B0393">
      <w:pPr>
        <w:spacing w:after="0" w:line="240" w:lineRule="auto"/>
        <w:rPr>
          <w:rFonts w:ascii="Bell MT" w:hAnsi="Bell MT"/>
        </w:rPr>
      </w:pPr>
    </w:p>
    <w:p w:rsidR="005060A4" w:rsidRDefault="005060A4" w:rsidP="001B0393">
      <w:pPr>
        <w:spacing w:after="0" w:line="240" w:lineRule="auto"/>
        <w:rPr>
          <w:rFonts w:ascii="Bell MT" w:hAnsi="Bell MT"/>
          <w:b/>
        </w:rPr>
      </w:pPr>
      <w:r>
        <w:rPr>
          <w:rFonts w:ascii="Bell MT" w:hAnsi="Bell MT"/>
        </w:rPr>
        <w:t>Week 16:</w:t>
      </w:r>
      <w:r>
        <w:rPr>
          <w:rFonts w:ascii="Bell MT" w:hAnsi="Bell MT"/>
        </w:rPr>
        <w:tab/>
      </w:r>
      <w:r>
        <w:rPr>
          <w:rFonts w:ascii="Bell MT" w:hAnsi="Bell MT"/>
          <w:b/>
        </w:rPr>
        <w:t>Wrap-Up</w:t>
      </w:r>
    </w:p>
    <w:p w:rsidR="00EC10B7" w:rsidRPr="00751443" w:rsidRDefault="005060A4" w:rsidP="00EC10B7">
      <w:pPr>
        <w:spacing w:after="0" w:line="240" w:lineRule="auto"/>
        <w:ind w:firstLine="720"/>
        <w:rPr>
          <w:rFonts w:ascii="Bell MT" w:hAnsi="Bell MT"/>
          <w:b/>
        </w:rPr>
      </w:pPr>
      <w:r w:rsidRPr="005060A4">
        <w:rPr>
          <w:rFonts w:ascii="Bell MT" w:hAnsi="Bell MT"/>
        </w:rPr>
        <w:t>M</w:t>
      </w:r>
      <w:r w:rsidR="00760F16">
        <w:rPr>
          <w:rFonts w:ascii="Bell MT" w:hAnsi="Bell MT"/>
        </w:rPr>
        <w:t>, 12/4</w:t>
      </w:r>
      <w:r w:rsidR="00EC10B7">
        <w:rPr>
          <w:rFonts w:ascii="Bell MT" w:hAnsi="Bell MT"/>
        </w:rPr>
        <w:tab/>
      </w:r>
      <w:r w:rsidR="00751443" w:rsidRPr="00751443">
        <w:rPr>
          <w:rFonts w:ascii="Bell MT" w:hAnsi="Bell MT"/>
          <w:b/>
        </w:rPr>
        <w:t>Take-home final due. Discussion</w:t>
      </w:r>
      <w:r w:rsidR="007E35B8">
        <w:rPr>
          <w:rFonts w:ascii="Bell MT" w:hAnsi="Bell MT"/>
          <w:b/>
        </w:rPr>
        <w:t xml:space="preserve"> of responses.</w:t>
      </w:r>
    </w:p>
    <w:p w:rsidR="00760F16" w:rsidRDefault="005060A4" w:rsidP="00EC10B7">
      <w:pPr>
        <w:spacing w:after="0" w:line="240" w:lineRule="auto"/>
        <w:ind w:firstLine="720"/>
        <w:rPr>
          <w:rFonts w:ascii="Bell MT" w:hAnsi="Bell MT"/>
        </w:rPr>
      </w:pPr>
      <w:r w:rsidRPr="005060A4">
        <w:rPr>
          <w:rFonts w:ascii="Bell MT" w:hAnsi="Bell MT"/>
        </w:rPr>
        <w:t>W</w:t>
      </w:r>
      <w:r w:rsidR="007E35B8">
        <w:rPr>
          <w:rFonts w:ascii="Bell MT" w:hAnsi="Bell MT"/>
        </w:rPr>
        <w:t>, 12/6</w:t>
      </w:r>
      <w:r w:rsidR="007E35B8">
        <w:rPr>
          <w:rFonts w:ascii="Bell MT" w:hAnsi="Bell MT"/>
        </w:rPr>
        <w:tab/>
        <w:t>Course wrap-up: Hunt, ch.5, “The Soft Power of Humanity,” pp. 176-200.</w:t>
      </w:r>
    </w:p>
    <w:p w:rsidR="00510E2F" w:rsidRDefault="005060A4" w:rsidP="00EC10B7">
      <w:pPr>
        <w:spacing w:after="0" w:line="240" w:lineRule="auto"/>
        <w:ind w:firstLine="720"/>
        <w:rPr>
          <w:rFonts w:ascii="Bell MT" w:hAnsi="Bell MT"/>
        </w:rPr>
      </w:pPr>
      <w:r w:rsidRPr="005060A4">
        <w:rPr>
          <w:rFonts w:ascii="Bell MT" w:hAnsi="Bell MT"/>
        </w:rPr>
        <w:t>F</w:t>
      </w:r>
      <w:r w:rsidR="00760F16">
        <w:rPr>
          <w:rFonts w:ascii="Bell MT" w:hAnsi="Bell MT"/>
        </w:rPr>
        <w:t>, 12/8</w:t>
      </w:r>
      <w:r w:rsidR="00EC10B7">
        <w:rPr>
          <w:rFonts w:ascii="Bell MT" w:hAnsi="Bell MT"/>
        </w:rPr>
        <w:tab/>
      </w:r>
      <w:r w:rsidRPr="005060A4">
        <w:rPr>
          <w:rFonts w:ascii="Bell MT" w:hAnsi="Bell MT"/>
        </w:rPr>
        <w:tab/>
      </w:r>
      <w:r w:rsidR="00D932FF">
        <w:rPr>
          <w:rFonts w:ascii="Bell MT" w:hAnsi="Bell MT"/>
        </w:rPr>
        <w:t>Open discussion</w:t>
      </w:r>
    </w:p>
    <w:p w:rsidR="00510E2F" w:rsidRDefault="00510E2F" w:rsidP="001B0393">
      <w:pPr>
        <w:spacing w:after="0" w:line="240" w:lineRule="auto"/>
        <w:rPr>
          <w:rFonts w:ascii="Bell MT" w:hAnsi="Bell MT"/>
        </w:rPr>
      </w:pPr>
    </w:p>
    <w:p w:rsidR="00510E2F" w:rsidRPr="00017426" w:rsidRDefault="00510E2F" w:rsidP="001B0393">
      <w:pPr>
        <w:spacing w:after="0" w:line="240" w:lineRule="auto"/>
        <w:rPr>
          <w:rFonts w:ascii="Bell MT" w:hAnsi="Bell MT"/>
        </w:rPr>
      </w:pPr>
    </w:p>
    <w:sectPr w:rsidR="00510E2F" w:rsidRPr="0001742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144" w:rsidRDefault="00D04144" w:rsidP="0092709D">
      <w:pPr>
        <w:spacing w:after="0" w:line="240" w:lineRule="auto"/>
      </w:pPr>
      <w:r>
        <w:separator/>
      </w:r>
    </w:p>
  </w:endnote>
  <w:endnote w:type="continuationSeparator" w:id="0">
    <w:p w:rsidR="00D04144" w:rsidRDefault="00D04144" w:rsidP="0092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144" w:rsidRDefault="00D04144" w:rsidP="0092709D">
      <w:pPr>
        <w:spacing w:after="0" w:line="240" w:lineRule="auto"/>
      </w:pPr>
      <w:r>
        <w:separator/>
      </w:r>
    </w:p>
  </w:footnote>
  <w:footnote w:type="continuationSeparator" w:id="0">
    <w:p w:rsidR="00D04144" w:rsidRDefault="00D04144" w:rsidP="00927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571576074"/>
      <w:docPartObj>
        <w:docPartGallery w:val="Page Numbers (Top of Page)"/>
        <w:docPartUnique/>
      </w:docPartObj>
    </w:sdtPr>
    <w:sdtEndPr>
      <w:rPr>
        <w:b/>
        <w:bCs/>
        <w:noProof/>
        <w:color w:val="auto"/>
        <w:spacing w:val="0"/>
      </w:rPr>
    </w:sdtEndPr>
    <w:sdtContent>
      <w:p w:rsidR="0092709D" w:rsidRDefault="0092709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211AF" w:rsidRPr="00B211AF">
          <w:rPr>
            <w:b/>
            <w:bCs/>
            <w:noProof/>
          </w:rPr>
          <w:t>1</w:t>
        </w:r>
        <w:r>
          <w:rPr>
            <w:b/>
            <w:bCs/>
            <w:noProof/>
          </w:rPr>
          <w:fldChar w:fldCharType="end"/>
        </w:r>
      </w:p>
    </w:sdtContent>
  </w:sdt>
  <w:p w:rsidR="0092709D" w:rsidRDefault="00927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FC570A"/>
    <w:multiLevelType w:val="hybridMultilevel"/>
    <w:tmpl w:val="CD048EDC"/>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00B"/>
    <w:multiLevelType w:val="hybridMultilevel"/>
    <w:tmpl w:val="D46CBFF2"/>
    <w:lvl w:ilvl="0" w:tplc="142C29AA">
      <w:numFmt w:val="bullet"/>
      <w:lvlText w:val="•"/>
      <w:lvlJc w:val="left"/>
      <w:pPr>
        <w:ind w:left="1800" w:hanging="360"/>
      </w:pPr>
      <w:rPr>
        <w:rFonts w:ascii="Bell MT" w:eastAsiaTheme="minorHAnsi" w:hAnsi="Bell M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4E7F2B"/>
    <w:multiLevelType w:val="hybridMultilevel"/>
    <w:tmpl w:val="5BECD198"/>
    <w:lvl w:ilvl="0" w:tplc="10169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D2062"/>
    <w:multiLevelType w:val="hybridMultilevel"/>
    <w:tmpl w:val="DA601774"/>
    <w:lvl w:ilvl="0" w:tplc="A5C02FA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D6EDB"/>
    <w:multiLevelType w:val="hybridMultilevel"/>
    <w:tmpl w:val="64F21974"/>
    <w:lvl w:ilvl="0" w:tplc="2C4E12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D9"/>
    <w:rsid w:val="000001D9"/>
    <w:rsid w:val="00003A8E"/>
    <w:rsid w:val="00020FCE"/>
    <w:rsid w:val="000217B8"/>
    <w:rsid w:val="000228B0"/>
    <w:rsid w:val="00031EEF"/>
    <w:rsid w:val="00034120"/>
    <w:rsid w:val="00040AB0"/>
    <w:rsid w:val="00042645"/>
    <w:rsid w:val="00060D94"/>
    <w:rsid w:val="0007015A"/>
    <w:rsid w:val="000758CD"/>
    <w:rsid w:val="00086491"/>
    <w:rsid w:val="00086AEB"/>
    <w:rsid w:val="000913EE"/>
    <w:rsid w:val="00092879"/>
    <w:rsid w:val="00094645"/>
    <w:rsid w:val="0009532F"/>
    <w:rsid w:val="000B4941"/>
    <w:rsid w:val="000B5BBB"/>
    <w:rsid w:val="000D011E"/>
    <w:rsid w:val="000E0C57"/>
    <w:rsid w:val="000E54E7"/>
    <w:rsid w:val="000E7430"/>
    <w:rsid w:val="000F5DDD"/>
    <w:rsid w:val="000F607C"/>
    <w:rsid w:val="00107A52"/>
    <w:rsid w:val="001107EB"/>
    <w:rsid w:val="00122EBC"/>
    <w:rsid w:val="0014729B"/>
    <w:rsid w:val="00151D2C"/>
    <w:rsid w:val="00156878"/>
    <w:rsid w:val="00162D14"/>
    <w:rsid w:val="00164265"/>
    <w:rsid w:val="0017246E"/>
    <w:rsid w:val="00180049"/>
    <w:rsid w:val="00181869"/>
    <w:rsid w:val="001906E5"/>
    <w:rsid w:val="00194EEB"/>
    <w:rsid w:val="001A316F"/>
    <w:rsid w:val="001B0393"/>
    <w:rsid w:val="001B662E"/>
    <w:rsid w:val="001B79CC"/>
    <w:rsid w:val="001C059C"/>
    <w:rsid w:val="001C1C81"/>
    <w:rsid w:val="001C2054"/>
    <w:rsid w:val="001D3FD3"/>
    <w:rsid w:val="001D4996"/>
    <w:rsid w:val="001D6DD0"/>
    <w:rsid w:val="001D7552"/>
    <w:rsid w:val="0020446D"/>
    <w:rsid w:val="00212291"/>
    <w:rsid w:val="00212B51"/>
    <w:rsid w:val="00224A60"/>
    <w:rsid w:val="00232E3E"/>
    <w:rsid w:val="00241B54"/>
    <w:rsid w:val="002420CF"/>
    <w:rsid w:val="00244B35"/>
    <w:rsid w:val="002551A8"/>
    <w:rsid w:val="0026528F"/>
    <w:rsid w:val="002667F0"/>
    <w:rsid w:val="00284560"/>
    <w:rsid w:val="00287E3A"/>
    <w:rsid w:val="00290750"/>
    <w:rsid w:val="00290DBD"/>
    <w:rsid w:val="002949EE"/>
    <w:rsid w:val="002A32C3"/>
    <w:rsid w:val="002A6763"/>
    <w:rsid w:val="002B643C"/>
    <w:rsid w:val="002B7BFC"/>
    <w:rsid w:val="002D03FF"/>
    <w:rsid w:val="002E2121"/>
    <w:rsid w:val="002E487D"/>
    <w:rsid w:val="00311AD6"/>
    <w:rsid w:val="00311AD8"/>
    <w:rsid w:val="003240CB"/>
    <w:rsid w:val="00346904"/>
    <w:rsid w:val="00351CF8"/>
    <w:rsid w:val="00352BEC"/>
    <w:rsid w:val="0035724F"/>
    <w:rsid w:val="003627A4"/>
    <w:rsid w:val="0036517C"/>
    <w:rsid w:val="00374FAE"/>
    <w:rsid w:val="003943CC"/>
    <w:rsid w:val="003A04E4"/>
    <w:rsid w:val="003A5356"/>
    <w:rsid w:val="003A55D1"/>
    <w:rsid w:val="003A646E"/>
    <w:rsid w:val="003D2512"/>
    <w:rsid w:val="003D2A8C"/>
    <w:rsid w:val="003D2CE2"/>
    <w:rsid w:val="003E11A0"/>
    <w:rsid w:val="003F435C"/>
    <w:rsid w:val="003F7B4B"/>
    <w:rsid w:val="004125B0"/>
    <w:rsid w:val="00430AE0"/>
    <w:rsid w:val="00432BE2"/>
    <w:rsid w:val="00446191"/>
    <w:rsid w:val="00453103"/>
    <w:rsid w:val="00454F80"/>
    <w:rsid w:val="004563F9"/>
    <w:rsid w:val="00465891"/>
    <w:rsid w:val="004710BD"/>
    <w:rsid w:val="00473FB6"/>
    <w:rsid w:val="00475DBF"/>
    <w:rsid w:val="004769BF"/>
    <w:rsid w:val="00483120"/>
    <w:rsid w:val="00494EAF"/>
    <w:rsid w:val="00496953"/>
    <w:rsid w:val="004A283B"/>
    <w:rsid w:val="004B4FD3"/>
    <w:rsid w:val="004B615A"/>
    <w:rsid w:val="004C0B34"/>
    <w:rsid w:val="004D311D"/>
    <w:rsid w:val="004D3C84"/>
    <w:rsid w:val="004E0C3F"/>
    <w:rsid w:val="004E7054"/>
    <w:rsid w:val="004F1F2B"/>
    <w:rsid w:val="004F5775"/>
    <w:rsid w:val="004F6AFE"/>
    <w:rsid w:val="0050110B"/>
    <w:rsid w:val="005060A4"/>
    <w:rsid w:val="00510281"/>
    <w:rsid w:val="00510E2F"/>
    <w:rsid w:val="005350BC"/>
    <w:rsid w:val="0054118F"/>
    <w:rsid w:val="00551C16"/>
    <w:rsid w:val="00556F0E"/>
    <w:rsid w:val="00560102"/>
    <w:rsid w:val="00567733"/>
    <w:rsid w:val="00573B83"/>
    <w:rsid w:val="00573CAC"/>
    <w:rsid w:val="0058112E"/>
    <w:rsid w:val="005812B7"/>
    <w:rsid w:val="005845A0"/>
    <w:rsid w:val="00596AE8"/>
    <w:rsid w:val="005A134F"/>
    <w:rsid w:val="005B0104"/>
    <w:rsid w:val="005C5129"/>
    <w:rsid w:val="005D20DE"/>
    <w:rsid w:val="005D226B"/>
    <w:rsid w:val="005E50A2"/>
    <w:rsid w:val="005F021C"/>
    <w:rsid w:val="00600C75"/>
    <w:rsid w:val="006035A9"/>
    <w:rsid w:val="006040FE"/>
    <w:rsid w:val="00626E66"/>
    <w:rsid w:val="00626E77"/>
    <w:rsid w:val="006375A2"/>
    <w:rsid w:val="00640496"/>
    <w:rsid w:val="006418C2"/>
    <w:rsid w:val="00647EC1"/>
    <w:rsid w:val="0065098D"/>
    <w:rsid w:val="00650D3E"/>
    <w:rsid w:val="0065499F"/>
    <w:rsid w:val="00654EDA"/>
    <w:rsid w:val="006553C9"/>
    <w:rsid w:val="006556E3"/>
    <w:rsid w:val="00672A62"/>
    <w:rsid w:val="00674C16"/>
    <w:rsid w:val="00680339"/>
    <w:rsid w:val="00682F15"/>
    <w:rsid w:val="00686BC0"/>
    <w:rsid w:val="006C5666"/>
    <w:rsid w:val="006C5CF8"/>
    <w:rsid w:val="006D2E79"/>
    <w:rsid w:val="006D7D06"/>
    <w:rsid w:val="006E370A"/>
    <w:rsid w:val="006E581C"/>
    <w:rsid w:val="006E760C"/>
    <w:rsid w:val="006F2653"/>
    <w:rsid w:val="006F6EDC"/>
    <w:rsid w:val="007040D9"/>
    <w:rsid w:val="00710E84"/>
    <w:rsid w:val="0071562B"/>
    <w:rsid w:val="0072341D"/>
    <w:rsid w:val="0073002F"/>
    <w:rsid w:val="0074369F"/>
    <w:rsid w:val="00750CD3"/>
    <w:rsid w:val="00751443"/>
    <w:rsid w:val="00751661"/>
    <w:rsid w:val="007522B5"/>
    <w:rsid w:val="00753718"/>
    <w:rsid w:val="00760F16"/>
    <w:rsid w:val="00762BB4"/>
    <w:rsid w:val="0076573B"/>
    <w:rsid w:val="007730F2"/>
    <w:rsid w:val="0077316B"/>
    <w:rsid w:val="0077725A"/>
    <w:rsid w:val="00786972"/>
    <w:rsid w:val="00794929"/>
    <w:rsid w:val="007C5EDA"/>
    <w:rsid w:val="007D222E"/>
    <w:rsid w:val="007D2847"/>
    <w:rsid w:val="007D4F62"/>
    <w:rsid w:val="007D7688"/>
    <w:rsid w:val="007E06DB"/>
    <w:rsid w:val="007E35B8"/>
    <w:rsid w:val="007E5E61"/>
    <w:rsid w:val="007F1FAE"/>
    <w:rsid w:val="007F32E5"/>
    <w:rsid w:val="007F7982"/>
    <w:rsid w:val="00813B27"/>
    <w:rsid w:val="00815D12"/>
    <w:rsid w:val="00817CEE"/>
    <w:rsid w:val="00831402"/>
    <w:rsid w:val="00860311"/>
    <w:rsid w:val="00864535"/>
    <w:rsid w:val="00867BA7"/>
    <w:rsid w:val="008835BB"/>
    <w:rsid w:val="00890373"/>
    <w:rsid w:val="008A146B"/>
    <w:rsid w:val="008A186E"/>
    <w:rsid w:val="008A3C74"/>
    <w:rsid w:val="008B6A05"/>
    <w:rsid w:val="008C5E75"/>
    <w:rsid w:val="008D2EED"/>
    <w:rsid w:val="008D7D15"/>
    <w:rsid w:val="008E43BA"/>
    <w:rsid w:val="008E746B"/>
    <w:rsid w:val="008F1510"/>
    <w:rsid w:val="008F444C"/>
    <w:rsid w:val="009038D9"/>
    <w:rsid w:val="00915EAE"/>
    <w:rsid w:val="00921AC7"/>
    <w:rsid w:val="00926E6F"/>
    <w:rsid w:val="0092709D"/>
    <w:rsid w:val="00932F5B"/>
    <w:rsid w:val="00942CA4"/>
    <w:rsid w:val="009446AB"/>
    <w:rsid w:val="009505F1"/>
    <w:rsid w:val="0095335A"/>
    <w:rsid w:val="00960583"/>
    <w:rsid w:val="00963AD7"/>
    <w:rsid w:val="00970E70"/>
    <w:rsid w:val="00994553"/>
    <w:rsid w:val="009A3252"/>
    <w:rsid w:val="009A37E6"/>
    <w:rsid w:val="009B38D6"/>
    <w:rsid w:val="009C0A28"/>
    <w:rsid w:val="009C6259"/>
    <w:rsid w:val="009E3672"/>
    <w:rsid w:val="009E5B85"/>
    <w:rsid w:val="009E6B1E"/>
    <w:rsid w:val="009F261D"/>
    <w:rsid w:val="009F3EFE"/>
    <w:rsid w:val="00A03605"/>
    <w:rsid w:val="00A0382F"/>
    <w:rsid w:val="00A07B14"/>
    <w:rsid w:val="00A14031"/>
    <w:rsid w:val="00A21983"/>
    <w:rsid w:val="00A253D1"/>
    <w:rsid w:val="00A31858"/>
    <w:rsid w:val="00A35AE0"/>
    <w:rsid w:val="00A42981"/>
    <w:rsid w:val="00A57AE5"/>
    <w:rsid w:val="00A57DE6"/>
    <w:rsid w:val="00A717C8"/>
    <w:rsid w:val="00A84F42"/>
    <w:rsid w:val="00A86FE4"/>
    <w:rsid w:val="00A922E8"/>
    <w:rsid w:val="00AA25F0"/>
    <w:rsid w:val="00AA46F9"/>
    <w:rsid w:val="00AC0F9E"/>
    <w:rsid w:val="00AC4DC5"/>
    <w:rsid w:val="00AD088C"/>
    <w:rsid w:val="00AF6EB1"/>
    <w:rsid w:val="00B03575"/>
    <w:rsid w:val="00B17A6A"/>
    <w:rsid w:val="00B211AF"/>
    <w:rsid w:val="00B21526"/>
    <w:rsid w:val="00B23070"/>
    <w:rsid w:val="00B24C9B"/>
    <w:rsid w:val="00B35F0D"/>
    <w:rsid w:val="00B47597"/>
    <w:rsid w:val="00B47D68"/>
    <w:rsid w:val="00B50939"/>
    <w:rsid w:val="00B53913"/>
    <w:rsid w:val="00B969CA"/>
    <w:rsid w:val="00BA3808"/>
    <w:rsid w:val="00BA477A"/>
    <w:rsid w:val="00BA5014"/>
    <w:rsid w:val="00BA61E2"/>
    <w:rsid w:val="00BB2572"/>
    <w:rsid w:val="00BC2F0C"/>
    <w:rsid w:val="00BC35D5"/>
    <w:rsid w:val="00BC5A2E"/>
    <w:rsid w:val="00BD06DF"/>
    <w:rsid w:val="00BE2C57"/>
    <w:rsid w:val="00BE3A24"/>
    <w:rsid w:val="00BE3FF7"/>
    <w:rsid w:val="00BE4FAA"/>
    <w:rsid w:val="00C02E06"/>
    <w:rsid w:val="00C0568F"/>
    <w:rsid w:val="00C169D6"/>
    <w:rsid w:val="00C32957"/>
    <w:rsid w:val="00C42291"/>
    <w:rsid w:val="00C439CB"/>
    <w:rsid w:val="00C44685"/>
    <w:rsid w:val="00C44BA8"/>
    <w:rsid w:val="00C62938"/>
    <w:rsid w:val="00C70012"/>
    <w:rsid w:val="00C70ED3"/>
    <w:rsid w:val="00C74972"/>
    <w:rsid w:val="00C8468B"/>
    <w:rsid w:val="00C87765"/>
    <w:rsid w:val="00C90B98"/>
    <w:rsid w:val="00C95DEF"/>
    <w:rsid w:val="00CC03F1"/>
    <w:rsid w:val="00CC1DB6"/>
    <w:rsid w:val="00CF78F8"/>
    <w:rsid w:val="00D04144"/>
    <w:rsid w:val="00D04299"/>
    <w:rsid w:val="00D31416"/>
    <w:rsid w:val="00D41F1B"/>
    <w:rsid w:val="00D42727"/>
    <w:rsid w:val="00D43E7C"/>
    <w:rsid w:val="00D473F2"/>
    <w:rsid w:val="00D51EA5"/>
    <w:rsid w:val="00D56097"/>
    <w:rsid w:val="00D6280F"/>
    <w:rsid w:val="00D709D1"/>
    <w:rsid w:val="00D932FF"/>
    <w:rsid w:val="00D96F1B"/>
    <w:rsid w:val="00D96FD3"/>
    <w:rsid w:val="00D97295"/>
    <w:rsid w:val="00DA2610"/>
    <w:rsid w:val="00DA7305"/>
    <w:rsid w:val="00DB5948"/>
    <w:rsid w:val="00DB6CE6"/>
    <w:rsid w:val="00DC56BA"/>
    <w:rsid w:val="00DC6460"/>
    <w:rsid w:val="00DD0252"/>
    <w:rsid w:val="00DD7B79"/>
    <w:rsid w:val="00DE0CE0"/>
    <w:rsid w:val="00DE2D7C"/>
    <w:rsid w:val="00DF1A02"/>
    <w:rsid w:val="00DF47F8"/>
    <w:rsid w:val="00DF7D61"/>
    <w:rsid w:val="00E14A9C"/>
    <w:rsid w:val="00E15796"/>
    <w:rsid w:val="00E311BC"/>
    <w:rsid w:val="00E312EB"/>
    <w:rsid w:val="00E33B56"/>
    <w:rsid w:val="00E45DB4"/>
    <w:rsid w:val="00E62ABA"/>
    <w:rsid w:val="00E64C88"/>
    <w:rsid w:val="00E80B05"/>
    <w:rsid w:val="00E83ECE"/>
    <w:rsid w:val="00E85E1E"/>
    <w:rsid w:val="00EA0C2B"/>
    <w:rsid w:val="00EB528A"/>
    <w:rsid w:val="00EC10B7"/>
    <w:rsid w:val="00EC26A1"/>
    <w:rsid w:val="00EC4C02"/>
    <w:rsid w:val="00EC529B"/>
    <w:rsid w:val="00EC56D3"/>
    <w:rsid w:val="00ED2696"/>
    <w:rsid w:val="00ED2797"/>
    <w:rsid w:val="00EE1D77"/>
    <w:rsid w:val="00EE1F27"/>
    <w:rsid w:val="00EF5405"/>
    <w:rsid w:val="00F03EFC"/>
    <w:rsid w:val="00F06CCD"/>
    <w:rsid w:val="00F2154C"/>
    <w:rsid w:val="00F228AB"/>
    <w:rsid w:val="00F229C4"/>
    <w:rsid w:val="00F279A7"/>
    <w:rsid w:val="00F308B1"/>
    <w:rsid w:val="00F335EC"/>
    <w:rsid w:val="00F35376"/>
    <w:rsid w:val="00F35F08"/>
    <w:rsid w:val="00F57BEB"/>
    <w:rsid w:val="00F65349"/>
    <w:rsid w:val="00F82D6A"/>
    <w:rsid w:val="00F82F87"/>
    <w:rsid w:val="00F869A1"/>
    <w:rsid w:val="00F904E1"/>
    <w:rsid w:val="00F94FF7"/>
    <w:rsid w:val="00FA304B"/>
    <w:rsid w:val="00FA4591"/>
    <w:rsid w:val="00FA588D"/>
    <w:rsid w:val="00FB6F8A"/>
    <w:rsid w:val="00FC290E"/>
    <w:rsid w:val="00FC56EC"/>
    <w:rsid w:val="00FC5D61"/>
    <w:rsid w:val="00FD34CB"/>
    <w:rsid w:val="00FD7051"/>
    <w:rsid w:val="00FE1A6D"/>
    <w:rsid w:val="00FE2C6C"/>
    <w:rsid w:val="00FE392E"/>
    <w:rsid w:val="00FF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88FAF-6EA8-4DE3-8516-5A3004C9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038D9"/>
    <w:pPr>
      <w:keepNext/>
      <w:numPr>
        <w:ilvl w:val="1"/>
        <w:numId w:val="1"/>
      </w:numPr>
      <w:suppressAutoHyphens/>
      <w:spacing w:before="240" w:after="60" w:line="240" w:lineRule="auto"/>
      <w:outlineLvl w:val="1"/>
    </w:pPr>
    <w:rPr>
      <w:rFonts w:ascii="Arial" w:eastAsia="Calibri"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38D9"/>
    <w:rPr>
      <w:rFonts w:ascii="Arial" w:eastAsia="Calibri" w:hAnsi="Arial" w:cs="Arial"/>
      <w:b/>
      <w:bCs/>
      <w:i/>
      <w:iCs/>
      <w:sz w:val="28"/>
      <w:szCs w:val="28"/>
      <w:lang w:eastAsia="ar-SA"/>
    </w:rPr>
  </w:style>
  <w:style w:type="paragraph" w:styleId="ListParagraph">
    <w:name w:val="List Paragraph"/>
    <w:basedOn w:val="Normal"/>
    <w:uiPriority w:val="34"/>
    <w:qFormat/>
    <w:rsid w:val="009038D9"/>
    <w:pPr>
      <w:spacing w:after="0" w:line="240" w:lineRule="auto"/>
      <w:ind w:left="720"/>
      <w:contextualSpacing/>
    </w:pPr>
    <w:rPr>
      <w:rFonts w:ascii="Calibri" w:eastAsia="Times New Roman" w:hAnsi="Calibri" w:cs="Times New Roman"/>
    </w:rPr>
  </w:style>
  <w:style w:type="character" w:styleId="Hyperlink">
    <w:name w:val="Hyperlink"/>
    <w:uiPriority w:val="99"/>
    <w:unhideWhenUsed/>
    <w:rsid w:val="0092709D"/>
    <w:rPr>
      <w:color w:val="0000FF"/>
      <w:u w:val="single"/>
    </w:rPr>
  </w:style>
  <w:style w:type="paragraph" w:styleId="Header">
    <w:name w:val="header"/>
    <w:basedOn w:val="Normal"/>
    <w:link w:val="HeaderChar"/>
    <w:uiPriority w:val="99"/>
    <w:unhideWhenUsed/>
    <w:rsid w:val="0092709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92709D"/>
    <w:rPr>
      <w:rFonts w:ascii="Calibri" w:eastAsia="Times New Roman" w:hAnsi="Calibri" w:cs="Times New Roman"/>
    </w:rPr>
  </w:style>
  <w:style w:type="paragraph" w:styleId="Footer">
    <w:name w:val="footer"/>
    <w:basedOn w:val="Normal"/>
    <w:link w:val="FooterChar"/>
    <w:uiPriority w:val="99"/>
    <w:unhideWhenUsed/>
    <w:rsid w:val="00927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09D"/>
  </w:style>
  <w:style w:type="paragraph" w:styleId="BalloonText">
    <w:name w:val="Balloon Text"/>
    <w:basedOn w:val="Normal"/>
    <w:link w:val="BalloonTextChar"/>
    <w:uiPriority w:val="99"/>
    <w:semiHidden/>
    <w:unhideWhenUsed/>
    <w:rsid w:val="00750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CD3"/>
    <w:rPr>
      <w:rFonts w:ascii="Tahoma" w:hAnsi="Tahoma" w:cs="Tahoma"/>
      <w:sz w:val="16"/>
      <w:szCs w:val="16"/>
    </w:rPr>
  </w:style>
  <w:style w:type="character" w:customStyle="1" w:styleId="apple-converted-space">
    <w:name w:val="apple-converted-space"/>
    <w:basedOn w:val="DefaultParagraphFont"/>
    <w:rsid w:val="004D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8475">
      <w:bodyDiv w:val="1"/>
      <w:marLeft w:val="0"/>
      <w:marRight w:val="0"/>
      <w:marTop w:val="0"/>
      <w:marBottom w:val="0"/>
      <w:divBdr>
        <w:top w:val="none" w:sz="0" w:space="0" w:color="auto"/>
        <w:left w:val="none" w:sz="0" w:space="0" w:color="auto"/>
        <w:bottom w:val="none" w:sz="0" w:space="0" w:color="auto"/>
        <w:right w:val="none" w:sz="0" w:space="0" w:color="auto"/>
      </w:divBdr>
      <w:divsChild>
        <w:div w:id="1432512410">
          <w:marLeft w:val="0"/>
          <w:marRight w:val="0"/>
          <w:marTop w:val="0"/>
          <w:marBottom w:val="0"/>
          <w:divBdr>
            <w:top w:val="none" w:sz="0" w:space="0" w:color="auto"/>
            <w:left w:val="none" w:sz="0" w:space="0" w:color="auto"/>
            <w:bottom w:val="none" w:sz="0" w:space="0" w:color="auto"/>
            <w:right w:val="none" w:sz="0" w:space="0" w:color="auto"/>
          </w:divBdr>
          <w:divsChild>
            <w:div w:id="219826830">
              <w:marLeft w:val="0"/>
              <w:marRight w:val="0"/>
              <w:marTop w:val="0"/>
              <w:marBottom w:val="0"/>
              <w:divBdr>
                <w:top w:val="none" w:sz="0" w:space="0" w:color="auto"/>
                <w:left w:val="none" w:sz="0" w:space="0" w:color="auto"/>
                <w:bottom w:val="none" w:sz="0" w:space="0" w:color="auto"/>
                <w:right w:val="none" w:sz="0" w:space="0" w:color="auto"/>
              </w:divBdr>
              <w:divsChild>
                <w:div w:id="1628580317">
                  <w:marLeft w:val="0"/>
                  <w:marRight w:val="0"/>
                  <w:marTop w:val="0"/>
                  <w:marBottom w:val="0"/>
                  <w:divBdr>
                    <w:top w:val="none" w:sz="0" w:space="0" w:color="auto"/>
                    <w:left w:val="none" w:sz="0" w:space="0" w:color="auto"/>
                    <w:bottom w:val="none" w:sz="0" w:space="0" w:color="auto"/>
                    <w:right w:val="none" w:sz="0" w:space="0" w:color="auto"/>
                  </w:divBdr>
                  <w:divsChild>
                    <w:div w:id="50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kleinpe@purdu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uides.lib.purdue.edu/hist395k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2212</Words>
  <Characters>12614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Klein-Pejsova, Rebekah A</dc:creator>
  <cp:lastModifiedBy>Knoeller, Julie A</cp:lastModifiedBy>
  <cp:revision>2</cp:revision>
  <cp:lastPrinted>2015-09-18T19:59:00Z</cp:lastPrinted>
  <dcterms:created xsi:type="dcterms:W3CDTF">2017-08-21T15:14:00Z</dcterms:created>
  <dcterms:modified xsi:type="dcterms:W3CDTF">2017-08-21T15:14:00Z</dcterms:modified>
</cp:coreProperties>
</file>